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73" w:rsidRPr="00774FE2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 xml:space="preserve">Zarządzenie Nr </w:t>
      </w:r>
      <w:r w:rsidR="00CB6FD5" w:rsidRPr="00774FE2">
        <w:rPr>
          <w:b/>
          <w:sz w:val="28"/>
          <w:szCs w:val="28"/>
        </w:rPr>
        <w:t>1676/2021/2022</w:t>
      </w:r>
    </w:p>
    <w:p w:rsidR="00002873" w:rsidRPr="00774FE2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>Rektora Akademii Techniczno-Humanistycznej</w:t>
      </w:r>
    </w:p>
    <w:p w:rsidR="00002873" w:rsidRPr="00774FE2" w:rsidRDefault="00002873" w:rsidP="00A836C1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774FE2">
        <w:rPr>
          <w:b/>
          <w:sz w:val="28"/>
          <w:szCs w:val="28"/>
        </w:rPr>
        <w:t xml:space="preserve">z dnia </w:t>
      </w:r>
      <w:r w:rsidR="00F945BC">
        <w:rPr>
          <w:b/>
          <w:sz w:val="28"/>
          <w:szCs w:val="28"/>
        </w:rPr>
        <w:t>5</w:t>
      </w:r>
      <w:bookmarkStart w:id="0" w:name="_GoBack"/>
      <w:bookmarkEnd w:id="0"/>
      <w:r w:rsidR="00CB6FD5" w:rsidRPr="00774FE2">
        <w:rPr>
          <w:b/>
          <w:sz w:val="28"/>
          <w:szCs w:val="28"/>
        </w:rPr>
        <w:t xml:space="preserve"> lipca 2022</w:t>
      </w:r>
      <w:r w:rsidR="002F425E" w:rsidRPr="00774FE2">
        <w:rPr>
          <w:b/>
          <w:sz w:val="28"/>
          <w:szCs w:val="28"/>
        </w:rPr>
        <w:t xml:space="preserve"> roku</w:t>
      </w:r>
    </w:p>
    <w:p w:rsidR="00A836C1" w:rsidRPr="00774FE2" w:rsidRDefault="00A836C1" w:rsidP="00A836C1">
      <w:pPr>
        <w:spacing w:before="0" w:beforeAutospacing="0" w:after="0" w:afterAutospacing="0"/>
        <w:jc w:val="center"/>
        <w:rPr>
          <w:sz w:val="22"/>
          <w:szCs w:val="22"/>
        </w:rPr>
      </w:pPr>
    </w:p>
    <w:p w:rsidR="00002873" w:rsidRPr="00774FE2" w:rsidRDefault="00002873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 w:val="22"/>
          <w:szCs w:val="22"/>
        </w:rPr>
      </w:pPr>
      <w:r w:rsidRPr="00774FE2">
        <w:rPr>
          <w:rFonts w:cs="Times New Roman"/>
          <w:b w:val="0"/>
          <w:color w:val="auto"/>
          <w:sz w:val="22"/>
          <w:szCs w:val="22"/>
        </w:rPr>
        <w:t>w sprawie regulaminu pracy</w:t>
      </w:r>
    </w:p>
    <w:p w:rsidR="00A836C1" w:rsidRPr="00774FE2" w:rsidRDefault="00A836C1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 w:val="22"/>
          <w:szCs w:val="22"/>
        </w:rPr>
      </w:pPr>
    </w:p>
    <w:p w:rsidR="00002873" w:rsidRPr="00774FE2" w:rsidRDefault="00F43603" w:rsidP="00A836C1">
      <w:pPr>
        <w:pStyle w:val="Tekstpodstawowy"/>
        <w:spacing w:before="0" w:beforeAutospacing="0" w:after="0" w:afterAutospacing="0" w:line="360" w:lineRule="auto"/>
        <w:rPr>
          <w:i w:val="0"/>
          <w:sz w:val="22"/>
          <w:szCs w:val="22"/>
        </w:rPr>
      </w:pPr>
      <w:r w:rsidRPr="00774FE2">
        <w:rPr>
          <w:i w:val="0"/>
          <w:sz w:val="22"/>
          <w:szCs w:val="22"/>
        </w:rPr>
        <w:t>Działając na podstawie art. 23 ustawy z dnia 20 lipca 2018 roku Prawo o szkolnictwie wyższym i nauce (Dz. U. z 20</w:t>
      </w:r>
      <w:r w:rsidR="00A56EB3" w:rsidRPr="00774FE2">
        <w:rPr>
          <w:i w:val="0"/>
          <w:sz w:val="22"/>
          <w:szCs w:val="22"/>
        </w:rPr>
        <w:t>22</w:t>
      </w:r>
      <w:r w:rsidR="00022F18" w:rsidRPr="00774FE2">
        <w:rPr>
          <w:i w:val="0"/>
          <w:sz w:val="22"/>
          <w:szCs w:val="22"/>
        </w:rPr>
        <w:t xml:space="preserve"> r. poz.</w:t>
      </w:r>
      <w:r w:rsidR="00A56EB3" w:rsidRPr="00774FE2">
        <w:rPr>
          <w:i w:val="0"/>
          <w:sz w:val="22"/>
          <w:szCs w:val="22"/>
        </w:rPr>
        <w:t>574</w:t>
      </w:r>
      <w:r w:rsidR="00022F18" w:rsidRPr="00774FE2">
        <w:rPr>
          <w:i w:val="0"/>
          <w:sz w:val="22"/>
          <w:szCs w:val="22"/>
        </w:rPr>
        <w:t>)</w:t>
      </w:r>
      <w:r w:rsidR="00002873" w:rsidRPr="00774FE2">
        <w:rPr>
          <w:i w:val="0"/>
          <w:sz w:val="22"/>
          <w:szCs w:val="22"/>
        </w:rPr>
        <w:t xml:space="preserve"> w zw. z art. 104</w:t>
      </w:r>
      <w:r w:rsidR="00BC41E4" w:rsidRPr="00774FE2">
        <w:rPr>
          <w:i w:val="0"/>
          <w:sz w:val="22"/>
          <w:szCs w:val="22"/>
        </w:rPr>
        <w:t xml:space="preserve"> §1 Kodeksu pracy (Dz.U. z </w:t>
      </w:r>
      <w:r w:rsidR="00022F18" w:rsidRPr="00774FE2">
        <w:rPr>
          <w:i w:val="0"/>
          <w:sz w:val="22"/>
          <w:szCs w:val="22"/>
        </w:rPr>
        <w:t>20</w:t>
      </w:r>
      <w:r w:rsidR="00D669E4" w:rsidRPr="00774FE2">
        <w:rPr>
          <w:i w:val="0"/>
          <w:sz w:val="22"/>
          <w:szCs w:val="22"/>
        </w:rPr>
        <w:t>20</w:t>
      </w:r>
      <w:r w:rsidR="004E4F86" w:rsidRPr="00774FE2">
        <w:rPr>
          <w:i w:val="0"/>
          <w:sz w:val="22"/>
          <w:szCs w:val="22"/>
        </w:rPr>
        <w:t xml:space="preserve"> </w:t>
      </w:r>
      <w:r w:rsidR="00002873" w:rsidRPr="00774FE2">
        <w:rPr>
          <w:i w:val="0"/>
          <w:sz w:val="22"/>
          <w:szCs w:val="22"/>
        </w:rPr>
        <w:t>r.,</w:t>
      </w:r>
      <w:r w:rsidR="004E4F86" w:rsidRPr="00774FE2">
        <w:rPr>
          <w:i w:val="0"/>
          <w:sz w:val="22"/>
          <w:szCs w:val="22"/>
        </w:rPr>
        <w:t xml:space="preserve"> </w:t>
      </w:r>
      <w:r w:rsidR="00002873" w:rsidRPr="00774FE2">
        <w:rPr>
          <w:i w:val="0"/>
          <w:sz w:val="22"/>
          <w:szCs w:val="22"/>
        </w:rPr>
        <w:t>poz.</w:t>
      </w:r>
      <w:r w:rsidR="00D669E4" w:rsidRPr="00774FE2">
        <w:rPr>
          <w:i w:val="0"/>
          <w:sz w:val="22"/>
          <w:szCs w:val="22"/>
        </w:rPr>
        <w:t>1320 t.j.</w:t>
      </w:r>
      <w:r w:rsidR="00022F18" w:rsidRPr="00774FE2">
        <w:rPr>
          <w:i w:val="0"/>
          <w:sz w:val="22"/>
          <w:szCs w:val="22"/>
        </w:rPr>
        <w:t>)</w:t>
      </w:r>
      <w:r w:rsidR="004E4F86" w:rsidRPr="00774FE2">
        <w:rPr>
          <w:i w:val="0"/>
          <w:sz w:val="22"/>
          <w:szCs w:val="22"/>
        </w:rPr>
        <w:t>,</w:t>
      </w:r>
    </w:p>
    <w:p w:rsidR="00002873" w:rsidRPr="00774FE2" w:rsidRDefault="00002873" w:rsidP="00A836C1">
      <w:pPr>
        <w:pStyle w:val="Tekstpodstawowy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774FE2">
        <w:rPr>
          <w:b/>
          <w:sz w:val="22"/>
          <w:szCs w:val="22"/>
        </w:rPr>
        <w:t>zarządzam, co następuje:</w:t>
      </w:r>
    </w:p>
    <w:p w:rsidR="006235F5" w:rsidRPr="00774FE2" w:rsidRDefault="00002873" w:rsidP="00A56EB3">
      <w:pPr>
        <w:pStyle w:val="Tekstpodstawowy"/>
        <w:spacing w:before="0" w:beforeAutospacing="0" w:after="0" w:afterAutospacing="0" w:line="360" w:lineRule="auto"/>
        <w:jc w:val="center"/>
        <w:rPr>
          <w:b/>
          <w:i w:val="0"/>
          <w:sz w:val="22"/>
          <w:szCs w:val="22"/>
        </w:rPr>
      </w:pPr>
      <w:r w:rsidRPr="00774FE2">
        <w:rPr>
          <w:b/>
          <w:i w:val="0"/>
          <w:sz w:val="22"/>
          <w:szCs w:val="22"/>
        </w:rPr>
        <w:t>§ 1</w:t>
      </w:r>
    </w:p>
    <w:p w:rsidR="006235F5" w:rsidRPr="00774FE2" w:rsidRDefault="006235F5" w:rsidP="00A836C1">
      <w:pPr>
        <w:pStyle w:val="Tekstpodstawowy"/>
        <w:spacing w:before="0" w:beforeAutospacing="0" w:after="0" w:afterAutospacing="0" w:line="360" w:lineRule="auto"/>
        <w:rPr>
          <w:i w:val="0"/>
          <w:sz w:val="22"/>
          <w:szCs w:val="22"/>
        </w:rPr>
      </w:pPr>
      <w:r w:rsidRPr="00774FE2">
        <w:rPr>
          <w:i w:val="0"/>
          <w:sz w:val="22"/>
          <w:szCs w:val="22"/>
        </w:rPr>
        <w:t xml:space="preserve">Wprowadzam następujące zmiany do regulaminu pracy: </w:t>
      </w:r>
    </w:p>
    <w:p w:rsidR="00B1769B" w:rsidRPr="00774FE2" w:rsidRDefault="00B1769B" w:rsidP="00A836C1">
      <w:pPr>
        <w:pStyle w:val="Tekstpodstawowy"/>
        <w:spacing w:before="0" w:beforeAutospacing="0" w:after="0" w:afterAutospacing="0" w:line="360" w:lineRule="auto"/>
        <w:rPr>
          <w:i w:val="0"/>
          <w:sz w:val="22"/>
          <w:szCs w:val="22"/>
        </w:rPr>
      </w:pPr>
    </w:p>
    <w:p w:rsidR="008F0D0D" w:rsidRPr="00774FE2" w:rsidRDefault="008F0D0D" w:rsidP="0004061C">
      <w:pPr>
        <w:pStyle w:val="Akapitzlist"/>
        <w:numPr>
          <w:ilvl w:val="0"/>
          <w:numId w:val="89"/>
        </w:numPr>
        <w:spacing w:before="0" w:beforeAutospacing="0" w:after="0" w:afterAutospacing="0" w:line="360" w:lineRule="auto"/>
        <w:rPr>
          <w:i/>
          <w:sz w:val="22"/>
          <w:szCs w:val="22"/>
        </w:rPr>
      </w:pPr>
      <w:r w:rsidRPr="00774FE2">
        <w:rPr>
          <w:i/>
          <w:sz w:val="22"/>
          <w:szCs w:val="22"/>
        </w:rPr>
        <w:t>§ 8 ust. 5 regulaminu otrzymuje następujące brzmienie:</w:t>
      </w:r>
    </w:p>
    <w:p w:rsidR="008F0D0D" w:rsidRPr="00774FE2" w:rsidRDefault="008F0D0D" w:rsidP="008F0D0D">
      <w:pPr>
        <w:pStyle w:val="Akapitzlist"/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774FE2">
        <w:rPr>
          <w:sz w:val="22"/>
          <w:szCs w:val="22"/>
        </w:rPr>
        <w:t>„5.</w:t>
      </w:r>
      <w:r w:rsidR="00351495" w:rsidRPr="00774FE2">
        <w:rPr>
          <w:sz w:val="22"/>
          <w:szCs w:val="22"/>
        </w:rPr>
        <w:tab/>
      </w:r>
      <w:r w:rsidRPr="00774FE2">
        <w:rPr>
          <w:sz w:val="22"/>
          <w:szCs w:val="22"/>
        </w:rPr>
        <w:t xml:space="preserve">Roczny wymiar pensum dydaktycznego osób pełniących funkcje wynosi dla: </w:t>
      </w:r>
    </w:p>
    <w:p w:rsidR="008F0D0D" w:rsidRPr="00774FE2" w:rsidRDefault="008F0D0D" w:rsidP="008F0D0D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2"/>
          <w:szCs w:val="22"/>
        </w:rPr>
      </w:pPr>
      <w:r w:rsidRPr="00774FE2">
        <w:rPr>
          <w:sz w:val="22"/>
          <w:szCs w:val="22"/>
        </w:rPr>
        <w:t>rektora, prorektora –</w:t>
      </w:r>
      <w:r w:rsidR="009A65BC" w:rsidRPr="00774FE2">
        <w:rPr>
          <w:sz w:val="22"/>
          <w:szCs w:val="22"/>
        </w:rPr>
        <w:t xml:space="preserve"> 90 </w:t>
      </w:r>
      <w:r w:rsidRPr="00774FE2">
        <w:rPr>
          <w:sz w:val="22"/>
          <w:szCs w:val="22"/>
        </w:rPr>
        <w:t xml:space="preserve">godzin, </w:t>
      </w:r>
    </w:p>
    <w:p w:rsidR="008F0D0D" w:rsidRPr="00774FE2" w:rsidRDefault="008F0D0D" w:rsidP="008F0D0D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2"/>
          <w:szCs w:val="22"/>
        </w:rPr>
      </w:pPr>
      <w:r w:rsidRPr="00774FE2">
        <w:rPr>
          <w:sz w:val="22"/>
          <w:szCs w:val="22"/>
        </w:rPr>
        <w:t xml:space="preserve">dziekana – 150 godzin, </w:t>
      </w:r>
    </w:p>
    <w:p w:rsidR="008F0D0D" w:rsidRPr="00774FE2" w:rsidRDefault="008F0D0D" w:rsidP="008F0D0D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2"/>
          <w:szCs w:val="22"/>
        </w:rPr>
      </w:pPr>
      <w:r w:rsidRPr="00774FE2">
        <w:rPr>
          <w:sz w:val="22"/>
          <w:szCs w:val="22"/>
        </w:rPr>
        <w:t xml:space="preserve">prodziekana – 180 godzin, </w:t>
      </w:r>
    </w:p>
    <w:p w:rsidR="008F0D0D" w:rsidRPr="00774FE2" w:rsidRDefault="008F0D0D" w:rsidP="008F0D0D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2"/>
          <w:szCs w:val="22"/>
        </w:rPr>
      </w:pPr>
      <w:r w:rsidRPr="00774FE2">
        <w:rPr>
          <w:sz w:val="22"/>
          <w:szCs w:val="22"/>
        </w:rPr>
        <w:t>przewodniczącego rady dyscypliny naukowej – 180 godzin. „</w:t>
      </w:r>
    </w:p>
    <w:p w:rsidR="008F0D0D" w:rsidRPr="00774FE2" w:rsidRDefault="008F0D0D" w:rsidP="008F0D0D">
      <w:pPr>
        <w:pStyle w:val="Akapitzlist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04061C" w:rsidRPr="00774FE2" w:rsidRDefault="0004061C" w:rsidP="0004061C">
      <w:pPr>
        <w:pStyle w:val="Akapitzlist"/>
        <w:numPr>
          <w:ilvl w:val="0"/>
          <w:numId w:val="89"/>
        </w:numPr>
        <w:spacing w:before="0" w:beforeAutospacing="0" w:after="0" w:afterAutospacing="0" w:line="360" w:lineRule="auto"/>
        <w:rPr>
          <w:i/>
          <w:sz w:val="22"/>
          <w:szCs w:val="22"/>
        </w:rPr>
      </w:pPr>
      <w:r w:rsidRPr="00774FE2">
        <w:rPr>
          <w:i/>
          <w:sz w:val="22"/>
          <w:szCs w:val="22"/>
        </w:rPr>
        <w:t>§ 10 ust. 4 pkt. 2 lit. a   regulaminu otrzymuje następujące brzmienie:</w:t>
      </w:r>
    </w:p>
    <w:p w:rsidR="0004061C" w:rsidRPr="00774FE2" w:rsidRDefault="002D0DDD" w:rsidP="0004061C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2"/>
          <w:szCs w:val="22"/>
        </w:rPr>
      </w:pPr>
      <w:r w:rsidRPr="00774FE2">
        <w:rPr>
          <w:sz w:val="22"/>
          <w:szCs w:val="22"/>
        </w:rPr>
        <w:t>„</w:t>
      </w:r>
      <w:r w:rsidR="0004061C" w:rsidRPr="00774FE2">
        <w:rPr>
          <w:sz w:val="22"/>
          <w:szCs w:val="22"/>
        </w:rPr>
        <w:t>ujęte w planach studiów podyplomowych i kursów dokształcających, regularne zajęcia dydaktyczne wymienione w § 13 ust. 1,</w:t>
      </w:r>
      <w:r w:rsidRPr="00774FE2">
        <w:rPr>
          <w:sz w:val="22"/>
          <w:szCs w:val="22"/>
        </w:rPr>
        <w:t>”</w:t>
      </w:r>
    </w:p>
    <w:p w:rsidR="0004061C" w:rsidRPr="00774FE2" w:rsidRDefault="0004061C" w:rsidP="009170FE">
      <w:pPr>
        <w:spacing w:before="0" w:beforeAutospacing="0" w:after="0" w:afterAutospacing="0" w:line="360" w:lineRule="auto"/>
        <w:rPr>
          <w:sz w:val="22"/>
          <w:szCs w:val="22"/>
        </w:rPr>
      </w:pPr>
    </w:p>
    <w:p w:rsidR="00BB478F" w:rsidRPr="00774FE2" w:rsidRDefault="00BB478F" w:rsidP="00A836C1">
      <w:pPr>
        <w:pStyle w:val="Akapitzlist"/>
        <w:numPr>
          <w:ilvl w:val="0"/>
          <w:numId w:val="89"/>
        </w:numPr>
        <w:spacing w:before="0" w:beforeAutospacing="0" w:after="0" w:afterAutospacing="0" w:line="360" w:lineRule="auto"/>
        <w:rPr>
          <w:i/>
          <w:sz w:val="22"/>
          <w:szCs w:val="22"/>
        </w:rPr>
      </w:pPr>
      <w:r w:rsidRPr="00774FE2">
        <w:rPr>
          <w:i/>
          <w:sz w:val="22"/>
          <w:szCs w:val="22"/>
        </w:rPr>
        <w:t>§ 1</w:t>
      </w:r>
      <w:r w:rsidR="001F031E" w:rsidRPr="00774FE2">
        <w:rPr>
          <w:i/>
          <w:sz w:val="22"/>
          <w:szCs w:val="22"/>
        </w:rPr>
        <w:t xml:space="preserve">0 ust. 9 pkt. 5 </w:t>
      </w:r>
      <w:r w:rsidRPr="00774FE2">
        <w:rPr>
          <w:i/>
          <w:sz w:val="22"/>
          <w:szCs w:val="22"/>
        </w:rPr>
        <w:t xml:space="preserve"> regulaminu otrzymuje następujące brzmienie</w:t>
      </w:r>
      <w:r w:rsidR="00A76326" w:rsidRPr="00774FE2">
        <w:rPr>
          <w:i/>
          <w:sz w:val="22"/>
          <w:szCs w:val="22"/>
        </w:rPr>
        <w:t>:</w:t>
      </w:r>
    </w:p>
    <w:p w:rsidR="001F031E" w:rsidRPr="00774FE2" w:rsidRDefault="002D0DDD" w:rsidP="001F031E">
      <w:pPr>
        <w:pStyle w:val="Akapitzlist"/>
        <w:numPr>
          <w:ilvl w:val="0"/>
          <w:numId w:val="9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74FE2">
        <w:rPr>
          <w:sz w:val="22"/>
          <w:szCs w:val="22"/>
        </w:rPr>
        <w:t>„</w:t>
      </w:r>
      <w:r w:rsidR="001F031E" w:rsidRPr="00774FE2">
        <w:rPr>
          <w:sz w:val="22"/>
          <w:szCs w:val="22"/>
        </w:rPr>
        <w:t>za opiekę nad studentami studiującymi w ATH w ramach programu Erasmus+ – do 15 godzin obliczeniowych za jednostkę dydaktyczną (tj. określoną formę zajęć danego przedmiotu); decyzję w tej sprawie podejmuje rektor,</w:t>
      </w:r>
      <w:r w:rsidRPr="00774FE2">
        <w:rPr>
          <w:sz w:val="22"/>
          <w:szCs w:val="22"/>
        </w:rPr>
        <w:t>”</w:t>
      </w:r>
    </w:p>
    <w:p w:rsidR="0004061C" w:rsidRPr="00774FE2" w:rsidRDefault="0004061C" w:rsidP="0004061C">
      <w:pPr>
        <w:spacing w:before="0" w:beforeAutospacing="0" w:after="0" w:afterAutospacing="0" w:line="360" w:lineRule="auto"/>
        <w:rPr>
          <w:sz w:val="22"/>
          <w:szCs w:val="22"/>
        </w:rPr>
      </w:pPr>
    </w:p>
    <w:p w:rsidR="0004061C" w:rsidRPr="00774FE2" w:rsidRDefault="00CD12D2" w:rsidP="00CD12D2">
      <w:pPr>
        <w:pStyle w:val="Akapitzlist"/>
        <w:numPr>
          <w:ilvl w:val="0"/>
          <w:numId w:val="8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74FE2">
        <w:rPr>
          <w:i/>
          <w:sz w:val="22"/>
          <w:szCs w:val="22"/>
        </w:rPr>
        <w:t>W</w:t>
      </w:r>
      <w:r w:rsidRPr="00774FE2">
        <w:rPr>
          <w:sz w:val="22"/>
          <w:szCs w:val="22"/>
        </w:rPr>
        <w:t xml:space="preserve"> </w:t>
      </w:r>
      <w:r w:rsidRPr="00774FE2">
        <w:rPr>
          <w:i/>
          <w:sz w:val="22"/>
          <w:szCs w:val="22"/>
        </w:rPr>
        <w:t xml:space="preserve">§ 31 uchyla się ust. 8,9,10, a dotychczasowy ust. 11,12 i 13 otrzymują numery porządkowe 8,9 i 10. </w:t>
      </w:r>
    </w:p>
    <w:p w:rsidR="006A0F34" w:rsidRPr="00774FE2" w:rsidRDefault="006A0F34" w:rsidP="00CD12D2">
      <w:pPr>
        <w:pStyle w:val="Akapitzlist"/>
        <w:numPr>
          <w:ilvl w:val="0"/>
          <w:numId w:val="8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774FE2">
        <w:rPr>
          <w:i/>
          <w:sz w:val="22"/>
          <w:szCs w:val="22"/>
        </w:rPr>
        <w:t>§ 34 regulaminu otrzymuje następujące brzmienie:</w:t>
      </w:r>
    </w:p>
    <w:p w:rsidR="006A0F34" w:rsidRPr="00774FE2" w:rsidRDefault="006A0F34" w:rsidP="006A0F34">
      <w:pPr>
        <w:spacing w:before="0" w:beforeAutospacing="0" w:after="0" w:afterAutospacing="0" w:line="360" w:lineRule="auto"/>
        <w:rPr>
          <w:sz w:val="22"/>
          <w:szCs w:val="22"/>
        </w:rPr>
      </w:pPr>
    </w:p>
    <w:p w:rsidR="006A0F34" w:rsidRPr="00774FE2" w:rsidRDefault="002D0DDD" w:rsidP="0063077D">
      <w:pPr>
        <w:pStyle w:val="Nagwek1"/>
        <w:spacing w:before="0" w:beforeAutospacing="0" w:after="0" w:afterAutospacing="0" w:line="360" w:lineRule="auto"/>
        <w:ind w:left="426" w:hanging="426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„</w:t>
      </w:r>
      <w:r w:rsidR="0063077D" w:rsidRPr="00774FE2">
        <w:rPr>
          <w:rFonts w:cs="Times New Roman"/>
          <w:color w:val="auto"/>
          <w:sz w:val="22"/>
          <w:szCs w:val="22"/>
        </w:rPr>
        <w:t>1.</w:t>
      </w:r>
      <w:r w:rsidR="0063077D" w:rsidRPr="00774FE2">
        <w:rPr>
          <w:rFonts w:cs="Times New Roman"/>
          <w:color w:val="auto"/>
          <w:sz w:val="22"/>
          <w:szCs w:val="22"/>
        </w:rPr>
        <w:tab/>
      </w:r>
      <w:r w:rsidR="006A0F34" w:rsidRPr="00774FE2">
        <w:rPr>
          <w:rFonts w:cs="Times New Roman"/>
          <w:color w:val="auto"/>
          <w:sz w:val="22"/>
          <w:szCs w:val="22"/>
        </w:rPr>
        <w:t>Zasady udzielania urlopu dla pracowników niebędących nauczycielami akademickich określa Kodeks pracy (Dz.U. z 2020 r., poz. 1320tj. z późn. zm.).</w:t>
      </w:r>
    </w:p>
    <w:p w:rsidR="006A0F34" w:rsidRPr="00774FE2" w:rsidRDefault="0063077D" w:rsidP="0063077D">
      <w:pPr>
        <w:pStyle w:val="Nagwek1"/>
        <w:spacing w:before="0" w:beforeAutospacing="0" w:after="0" w:afterAutospacing="0" w:line="360" w:lineRule="auto"/>
        <w:ind w:left="426" w:hanging="426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2.</w:t>
      </w:r>
      <w:r w:rsidRPr="00774FE2">
        <w:rPr>
          <w:rFonts w:cs="Times New Roman"/>
          <w:color w:val="auto"/>
          <w:sz w:val="22"/>
          <w:szCs w:val="22"/>
        </w:rPr>
        <w:tab/>
      </w:r>
      <w:r w:rsidR="006A0F34" w:rsidRPr="00774FE2">
        <w:rPr>
          <w:rFonts w:cs="Times New Roman"/>
          <w:color w:val="auto"/>
          <w:sz w:val="22"/>
          <w:szCs w:val="22"/>
        </w:rPr>
        <w:t xml:space="preserve">Zgodnie z art. 19 ustawy o rehabilitacji zawodowej i społecznej oraz zatrudnianiu osób niepełnosprawnych osobie zaliczonej do znacznego lub umiarkowanego stopnia niepełnosprawności przysługuje dodatkowy urlop wypoczynkowy w wymiarze 10 dni roboczych </w:t>
      </w:r>
      <w:r w:rsidR="006A0F34" w:rsidRPr="00774FE2">
        <w:rPr>
          <w:rFonts w:cs="Times New Roman"/>
          <w:color w:val="auto"/>
          <w:sz w:val="22"/>
          <w:szCs w:val="22"/>
        </w:rPr>
        <w:lastRenderedPageBreak/>
        <w:t>w</w:t>
      </w:r>
      <w:r w:rsidR="00E23D48" w:rsidRPr="00774FE2">
        <w:rPr>
          <w:rFonts w:cs="Times New Roman"/>
          <w:color w:val="auto"/>
          <w:sz w:val="22"/>
          <w:szCs w:val="22"/>
        </w:rPr>
        <w:t> </w:t>
      </w:r>
      <w:r w:rsidR="006A0F34" w:rsidRPr="00774FE2">
        <w:rPr>
          <w:rFonts w:cs="Times New Roman"/>
          <w:color w:val="auto"/>
          <w:sz w:val="22"/>
          <w:szCs w:val="22"/>
        </w:rPr>
        <w:t>roku kalendarzowym. Jeden dzień urlopu odpowiada 7 lub 8 godzinom pracy (w zależności od stopnia niepełnosprawności jaki posiada pracownik). Dodatkowy urlop wypoczynkowy udzielany jest na takich samych zasadach, jak zwykły urlop wypoczynkowy.</w:t>
      </w:r>
    </w:p>
    <w:p w:rsidR="006A0F34" w:rsidRPr="00774FE2" w:rsidRDefault="0063077D" w:rsidP="0063077D">
      <w:pPr>
        <w:pStyle w:val="Nagwek1"/>
        <w:spacing w:before="0" w:beforeAutospacing="0" w:after="0" w:afterAutospacing="0" w:line="360" w:lineRule="auto"/>
        <w:ind w:left="426" w:hanging="426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3</w:t>
      </w:r>
      <w:r w:rsidRPr="00774FE2">
        <w:rPr>
          <w:rFonts w:cs="Times New Roman"/>
          <w:color w:val="auto"/>
          <w:sz w:val="22"/>
          <w:szCs w:val="22"/>
        </w:rPr>
        <w:tab/>
      </w:r>
      <w:r w:rsidR="006A0F34" w:rsidRPr="00774FE2">
        <w:rPr>
          <w:rFonts w:cs="Times New Roman"/>
          <w:color w:val="auto"/>
          <w:sz w:val="22"/>
          <w:szCs w:val="22"/>
        </w:rPr>
        <w:t>Z zastrzeżeniem ust. 4, wymiar urlopu wypoczynkowego dla pracowników niebędących nauczycielami akademickimi wynosi:</w:t>
      </w:r>
    </w:p>
    <w:p w:rsidR="006A0F34" w:rsidRPr="00774FE2" w:rsidRDefault="006A0F34" w:rsidP="0063077D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ind w:left="426" w:firstLine="0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20 dni roboczych, jeśli pracownik jest zatrudniony krócej niż 10 lat;</w:t>
      </w:r>
    </w:p>
    <w:p w:rsidR="006A0F34" w:rsidRPr="00774FE2" w:rsidRDefault="006A0F34" w:rsidP="0063077D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ind w:left="426" w:firstLine="0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26 dni roboczych, jeśli pracownik jest zatrudniony co najmniej 10 lat.</w:t>
      </w:r>
    </w:p>
    <w:p w:rsidR="006A0F34" w:rsidRPr="00774FE2" w:rsidRDefault="006A0F34" w:rsidP="0063077D">
      <w:pPr>
        <w:pStyle w:val="Nagwek1"/>
        <w:spacing w:before="0" w:beforeAutospacing="0" w:after="0" w:afterAutospacing="0" w:line="360" w:lineRule="auto"/>
        <w:ind w:left="567" w:hanging="567"/>
        <w:rPr>
          <w:rFonts w:cs="Times New Roman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4.</w:t>
      </w:r>
      <w:r w:rsidR="0063077D" w:rsidRPr="00774FE2">
        <w:rPr>
          <w:rFonts w:cs="Times New Roman"/>
          <w:color w:val="auto"/>
          <w:sz w:val="22"/>
          <w:szCs w:val="22"/>
        </w:rPr>
        <w:tab/>
      </w:r>
      <w:r w:rsidRPr="00774FE2">
        <w:rPr>
          <w:rFonts w:cs="Times New Roman"/>
          <w:color w:val="auto"/>
          <w:sz w:val="22"/>
          <w:szCs w:val="22"/>
        </w:rPr>
        <w:t>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6A0F34" w:rsidRPr="00774FE2" w:rsidRDefault="006A0F34" w:rsidP="0063077D">
      <w:pPr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774FE2">
        <w:rPr>
          <w:sz w:val="22"/>
          <w:szCs w:val="22"/>
        </w:rPr>
        <w:t>5.</w:t>
      </w:r>
      <w:r w:rsidR="0063077D" w:rsidRPr="00774FE2">
        <w:rPr>
          <w:sz w:val="22"/>
          <w:szCs w:val="22"/>
        </w:rPr>
        <w:tab/>
      </w:r>
      <w:r w:rsidRPr="00774FE2">
        <w:rPr>
          <w:sz w:val="22"/>
          <w:szCs w:val="22"/>
        </w:rPr>
        <w:t>W każdym roku kalendarzowym pracownikowi niebędącemu nauczycielem akademickim na jego żądanie i w terminie przez niego wskazanym udziela się nie więcej niż 4 dni urlopu wypoczynkowego (urlop na żądanie).</w:t>
      </w:r>
    </w:p>
    <w:p w:rsidR="006A0F34" w:rsidRPr="00774FE2" w:rsidRDefault="0063077D" w:rsidP="0063077D">
      <w:pPr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774FE2">
        <w:rPr>
          <w:sz w:val="22"/>
          <w:szCs w:val="22"/>
        </w:rPr>
        <w:t>6.</w:t>
      </w:r>
      <w:r w:rsidRPr="00774FE2">
        <w:rPr>
          <w:sz w:val="22"/>
          <w:szCs w:val="22"/>
        </w:rPr>
        <w:tab/>
      </w:r>
      <w:r w:rsidR="006A0F34" w:rsidRPr="00774FE2">
        <w:rPr>
          <w:sz w:val="22"/>
          <w:szCs w:val="22"/>
        </w:rPr>
        <w:t>Pracownik niebędący nauczycielem akademickim zgłas</w:t>
      </w:r>
      <w:r w:rsidRPr="00774FE2">
        <w:rPr>
          <w:sz w:val="22"/>
          <w:szCs w:val="22"/>
        </w:rPr>
        <w:t>za żądanie udzielenia urlopu, o </w:t>
      </w:r>
      <w:r w:rsidR="006A0F34" w:rsidRPr="00774FE2">
        <w:rPr>
          <w:sz w:val="22"/>
          <w:szCs w:val="22"/>
        </w:rPr>
        <w:t>którym mowa w ust. 8, najpóźniej w dniu rozpoczęcia urlopu.</w:t>
      </w:r>
    </w:p>
    <w:p w:rsidR="006A0F34" w:rsidRPr="00774FE2" w:rsidRDefault="006A0F34" w:rsidP="0063077D">
      <w:pPr>
        <w:spacing w:before="0" w:beforeAutospacing="0" w:after="0" w:afterAutospacing="0" w:line="360" w:lineRule="auto"/>
        <w:ind w:left="426" w:hanging="426"/>
        <w:rPr>
          <w:sz w:val="22"/>
          <w:szCs w:val="22"/>
        </w:rPr>
      </w:pPr>
      <w:r w:rsidRPr="00774FE2">
        <w:rPr>
          <w:sz w:val="22"/>
          <w:szCs w:val="22"/>
        </w:rPr>
        <w:t>7.</w:t>
      </w:r>
      <w:r w:rsidR="0063077D" w:rsidRPr="00774FE2">
        <w:rPr>
          <w:sz w:val="22"/>
          <w:szCs w:val="22"/>
        </w:rPr>
        <w:tab/>
      </w:r>
      <w:r w:rsidRPr="00774FE2">
        <w:rPr>
          <w:sz w:val="22"/>
          <w:szCs w:val="22"/>
        </w:rPr>
        <w:t>Plan urlopów nie obejmuje części urlopu na żądanie.</w:t>
      </w:r>
      <w:r w:rsidR="002D0DDD" w:rsidRPr="00774FE2">
        <w:rPr>
          <w:sz w:val="22"/>
          <w:szCs w:val="22"/>
        </w:rPr>
        <w:t>”</w:t>
      </w:r>
    </w:p>
    <w:p w:rsidR="006235F5" w:rsidRPr="00774FE2" w:rsidRDefault="006235F5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>§ 2</w:t>
      </w:r>
    </w:p>
    <w:p w:rsidR="00002873" w:rsidRPr="00774FE2" w:rsidRDefault="006235F5" w:rsidP="00A836C1">
      <w:pPr>
        <w:pStyle w:val="Tytu"/>
        <w:spacing w:before="0" w:beforeAutospacing="0" w:after="0" w:afterAutospacing="0" w:line="360" w:lineRule="auto"/>
        <w:jc w:val="both"/>
        <w:rPr>
          <w:rFonts w:cs="Times New Roman"/>
          <w:b w:val="0"/>
          <w:color w:val="auto"/>
          <w:sz w:val="22"/>
          <w:szCs w:val="22"/>
        </w:rPr>
      </w:pPr>
      <w:r w:rsidRPr="00774FE2">
        <w:rPr>
          <w:rFonts w:cs="Times New Roman"/>
          <w:b w:val="0"/>
          <w:color w:val="auto"/>
          <w:sz w:val="22"/>
          <w:szCs w:val="22"/>
        </w:rPr>
        <w:t xml:space="preserve">Tekst jednolity regulaminu pracy </w:t>
      </w:r>
      <w:r w:rsidR="00002873" w:rsidRPr="00774FE2">
        <w:rPr>
          <w:rFonts w:cs="Times New Roman"/>
          <w:b w:val="0"/>
          <w:color w:val="auto"/>
          <w:sz w:val="22"/>
          <w:szCs w:val="22"/>
        </w:rPr>
        <w:t>stanowi załącznik do niniejszego zarządzenia.</w:t>
      </w:r>
    </w:p>
    <w:p w:rsidR="00002873" w:rsidRPr="00774FE2" w:rsidRDefault="00002873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 xml:space="preserve">§ </w:t>
      </w:r>
      <w:r w:rsidR="006235F5" w:rsidRPr="00774FE2">
        <w:rPr>
          <w:rFonts w:cs="Times New Roman"/>
          <w:color w:val="auto"/>
          <w:sz w:val="22"/>
          <w:szCs w:val="22"/>
        </w:rPr>
        <w:t>3</w:t>
      </w:r>
    </w:p>
    <w:p w:rsidR="00002873" w:rsidRPr="00774FE2" w:rsidRDefault="00002873" w:rsidP="00A836C1">
      <w:pPr>
        <w:spacing w:before="0" w:beforeAutospacing="0" w:after="0" w:afterAutospacing="0" w:line="360" w:lineRule="auto"/>
        <w:rPr>
          <w:sz w:val="22"/>
          <w:szCs w:val="22"/>
        </w:rPr>
      </w:pPr>
      <w:r w:rsidRPr="00774FE2">
        <w:rPr>
          <w:sz w:val="22"/>
          <w:szCs w:val="22"/>
        </w:rPr>
        <w:t xml:space="preserve">Zarządzenie wchodzi w życie z dniem </w:t>
      </w:r>
      <w:r w:rsidR="00A63072" w:rsidRPr="00774FE2">
        <w:rPr>
          <w:sz w:val="22"/>
          <w:szCs w:val="22"/>
        </w:rPr>
        <w:t xml:space="preserve">1 października 2022 </w:t>
      </w:r>
      <w:r w:rsidR="006235F5" w:rsidRPr="00774FE2">
        <w:rPr>
          <w:sz w:val="22"/>
          <w:szCs w:val="22"/>
        </w:rPr>
        <w:t xml:space="preserve">r. </w:t>
      </w:r>
    </w:p>
    <w:p w:rsidR="00BC41E4" w:rsidRPr="00774FE2" w:rsidRDefault="00BC41E4" w:rsidP="00A836C1">
      <w:pPr>
        <w:pStyle w:val="Tytu"/>
        <w:spacing w:before="0" w:beforeAutospacing="0" w:after="0" w:afterAutospacing="0" w:line="360" w:lineRule="auto"/>
        <w:rPr>
          <w:rFonts w:cs="Times New Roman"/>
          <w:color w:val="auto"/>
          <w:sz w:val="22"/>
          <w:szCs w:val="22"/>
        </w:rPr>
      </w:pPr>
    </w:p>
    <w:p w:rsidR="00002873" w:rsidRPr="00774FE2" w:rsidRDefault="00002873" w:rsidP="00A836C1">
      <w:pPr>
        <w:pStyle w:val="Tytu"/>
        <w:spacing w:before="0" w:beforeAutospacing="0" w:after="0" w:afterAutospacing="0" w:line="360" w:lineRule="auto"/>
        <w:rPr>
          <w:rFonts w:cs="Times New Roman"/>
          <w:b w:val="0"/>
          <w:color w:val="auto"/>
          <w:sz w:val="22"/>
          <w:szCs w:val="22"/>
        </w:rPr>
      </w:pPr>
      <w:r w:rsidRPr="00774FE2">
        <w:rPr>
          <w:rFonts w:cs="Times New Roman"/>
          <w:color w:val="auto"/>
          <w:sz w:val="22"/>
          <w:szCs w:val="22"/>
        </w:rPr>
        <w:t xml:space="preserve">§ </w:t>
      </w:r>
      <w:r w:rsidR="006235F5" w:rsidRPr="00774FE2">
        <w:rPr>
          <w:rFonts w:cs="Times New Roman"/>
          <w:color w:val="auto"/>
          <w:sz w:val="22"/>
          <w:szCs w:val="22"/>
        </w:rPr>
        <w:t>4</w:t>
      </w:r>
    </w:p>
    <w:p w:rsidR="00002873" w:rsidRPr="00774FE2" w:rsidRDefault="00002873" w:rsidP="00A836C1">
      <w:pPr>
        <w:spacing w:before="0" w:beforeAutospacing="0" w:after="0" w:afterAutospacing="0" w:line="360" w:lineRule="auto"/>
        <w:rPr>
          <w:spacing w:val="2"/>
          <w:sz w:val="22"/>
          <w:szCs w:val="22"/>
        </w:rPr>
      </w:pPr>
      <w:r w:rsidRPr="00774FE2">
        <w:rPr>
          <w:bCs/>
          <w:sz w:val="22"/>
          <w:szCs w:val="22"/>
        </w:rPr>
        <w:t xml:space="preserve">Z dniem </w:t>
      </w:r>
      <w:r w:rsidR="00A63072" w:rsidRPr="00774FE2">
        <w:rPr>
          <w:bCs/>
          <w:sz w:val="22"/>
          <w:szCs w:val="22"/>
        </w:rPr>
        <w:t xml:space="preserve">1 października 2022 </w:t>
      </w:r>
      <w:r w:rsidR="00790FAC" w:rsidRPr="00774FE2">
        <w:rPr>
          <w:bCs/>
          <w:sz w:val="22"/>
          <w:szCs w:val="22"/>
        </w:rPr>
        <w:t>roku</w:t>
      </w:r>
      <w:r w:rsidRPr="00774FE2">
        <w:rPr>
          <w:bCs/>
          <w:sz w:val="22"/>
          <w:szCs w:val="22"/>
        </w:rPr>
        <w:t xml:space="preserve"> traci moc prawną </w:t>
      </w:r>
      <w:r w:rsidR="003A576C" w:rsidRPr="00774FE2">
        <w:rPr>
          <w:sz w:val="22"/>
          <w:szCs w:val="22"/>
          <w:shd w:val="clear" w:color="auto" w:fill="FFFFFF"/>
        </w:rPr>
        <w:t>Z</w:t>
      </w:r>
      <w:r w:rsidRPr="00774FE2">
        <w:rPr>
          <w:sz w:val="22"/>
          <w:szCs w:val="22"/>
          <w:shd w:val="clear" w:color="auto" w:fill="FFFFFF"/>
        </w:rPr>
        <w:t xml:space="preserve">arządzenie </w:t>
      </w:r>
      <w:r w:rsidR="007762C2">
        <w:rPr>
          <w:sz w:val="22"/>
          <w:szCs w:val="22"/>
          <w:shd w:val="clear" w:color="auto" w:fill="FFFFFF"/>
        </w:rPr>
        <w:t>N</w:t>
      </w:r>
      <w:r w:rsidRPr="007762C2">
        <w:rPr>
          <w:b/>
          <w:sz w:val="22"/>
          <w:szCs w:val="22"/>
          <w:shd w:val="clear" w:color="auto" w:fill="FFFFFF"/>
        </w:rPr>
        <w:t xml:space="preserve">r </w:t>
      </w:r>
      <w:r w:rsidR="003A576C" w:rsidRPr="007762C2">
        <w:rPr>
          <w:b/>
          <w:sz w:val="22"/>
          <w:szCs w:val="22"/>
          <w:shd w:val="clear" w:color="auto" w:fill="FFFFFF"/>
        </w:rPr>
        <w:t xml:space="preserve">1565/2020/2021 </w:t>
      </w:r>
      <w:r w:rsidR="00BC41E4" w:rsidRPr="007762C2">
        <w:rPr>
          <w:b/>
          <w:sz w:val="22"/>
          <w:szCs w:val="22"/>
          <w:shd w:val="clear" w:color="auto" w:fill="FFFFFF"/>
        </w:rPr>
        <w:t>z </w:t>
      </w:r>
      <w:r w:rsidRPr="007762C2">
        <w:rPr>
          <w:b/>
          <w:sz w:val="22"/>
          <w:szCs w:val="22"/>
          <w:shd w:val="clear" w:color="auto" w:fill="FFFFFF"/>
        </w:rPr>
        <w:t>dn</w:t>
      </w:r>
      <w:r w:rsidR="00BC41E4" w:rsidRPr="007762C2">
        <w:rPr>
          <w:b/>
          <w:sz w:val="22"/>
          <w:szCs w:val="22"/>
          <w:shd w:val="clear" w:color="auto" w:fill="FFFFFF"/>
        </w:rPr>
        <w:t>ia </w:t>
      </w:r>
      <w:r w:rsidR="003A576C" w:rsidRPr="007762C2">
        <w:rPr>
          <w:b/>
          <w:sz w:val="22"/>
          <w:szCs w:val="22"/>
          <w:shd w:val="clear" w:color="auto" w:fill="FFFFFF"/>
        </w:rPr>
        <w:t>16 września 2021 roku</w:t>
      </w:r>
      <w:r w:rsidR="00A56EB3" w:rsidRPr="00774FE2">
        <w:rPr>
          <w:sz w:val="22"/>
          <w:szCs w:val="22"/>
          <w:shd w:val="clear" w:color="auto" w:fill="FFFFFF"/>
        </w:rPr>
        <w:t xml:space="preserve"> </w:t>
      </w:r>
      <w:r w:rsidR="003A576C" w:rsidRPr="00774FE2">
        <w:rPr>
          <w:sz w:val="22"/>
          <w:szCs w:val="22"/>
          <w:shd w:val="clear" w:color="auto" w:fill="FFFFFF"/>
        </w:rPr>
        <w:t>w sprawie wprowadzenia zmian w regulaminie pracy</w:t>
      </w:r>
      <w:r w:rsidRPr="00774FE2">
        <w:rPr>
          <w:spacing w:val="2"/>
          <w:sz w:val="22"/>
          <w:szCs w:val="22"/>
        </w:rPr>
        <w:t>.</w:t>
      </w:r>
    </w:p>
    <w:p w:rsidR="00790FAC" w:rsidRPr="00774FE2" w:rsidRDefault="00790FAC" w:rsidP="00A836C1">
      <w:pPr>
        <w:pStyle w:val="Tekstpodstawowy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Rektor</w:t>
      </w:r>
    </w:p>
    <w:p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Akademii Techniczno-Humanistycznej</w:t>
      </w:r>
    </w:p>
    <w:p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w Bielsku-Białej</w:t>
      </w:r>
    </w:p>
    <w:p w:rsidR="006235F5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</w:p>
    <w:p w:rsidR="00002873" w:rsidRPr="00774FE2" w:rsidRDefault="006235F5" w:rsidP="00A836C1">
      <w:pPr>
        <w:spacing w:before="0" w:beforeAutospacing="0" w:after="0" w:afterAutospacing="0" w:line="360" w:lineRule="auto"/>
        <w:ind w:left="3958"/>
        <w:jc w:val="center"/>
        <w:rPr>
          <w:b/>
          <w:bCs/>
          <w:sz w:val="22"/>
          <w:szCs w:val="22"/>
        </w:rPr>
      </w:pPr>
      <w:r w:rsidRPr="00774FE2">
        <w:rPr>
          <w:b/>
          <w:bCs/>
          <w:sz w:val="22"/>
          <w:szCs w:val="22"/>
        </w:rPr>
        <w:t>dr hab. inż. Jacek Nowakowski, prof. ATH</w:t>
      </w:r>
    </w:p>
    <w:p w:rsidR="00532290" w:rsidRPr="00774FE2" w:rsidRDefault="00532290" w:rsidP="00A56EB3">
      <w:pPr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:rsidR="00532290" w:rsidRPr="00774FE2" w:rsidRDefault="00002873" w:rsidP="00A836C1">
      <w:pPr>
        <w:pStyle w:val="Tekstpodstawowy2"/>
        <w:spacing w:before="0" w:beforeAutospacing="0" w:after="0" w:afterAutospacing="0" w:line="360" w:lineRule="auto"/>
        <w:ind w:firstLine="720"/>
        <w:rPr>
          <w:bCs/>
          <w:color w:val="auto"/>
          <w:sz w:val="22"/>
          <w:szCs w:val="22"/>
        </w:rPr>
      </w:pPr>
      <w:r w:rsidRPr="00774FE2">
        <w:rPr>
          <w:bCs/>
          <w:color w:val="auto"/>
          <w:sz w:val="22"/>
          <w:szCs w:val="22"/>
        </w:rPr>
        <w:t>____________________________________________________________________</w:t>
      </w:r>
    </w:p>
    <w:p w:rsidR="00002873" w:rsidRPr="00774FE2" w:rsidRDefault="00002873" w:rsidP="00A836C1">
      <w:pPr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774FE2">
        <w:rPr>
          <w:sz w:val="22"/>
          <w:szCs w:val="22"/>
        </w:rPr>
        <w:t xml:space="preserve">Oryginał zarządzenia z podpisem Rektora znajduje się w Zespole Radców Prawnych </w:t>
      </w:r>
    </w:p>
    <w:p w:rsidR="265443DB" w:rsidRPr="00774FE2" w:rsidRDefault="00002873" w:rsidP="00A836C1">
      <w:pPr>
        <w:spacing w:before="0" w:beforeAutospacing="0" w:after="0" w:afterAutospacing="0" w:line="360" w:lineRule="auto"/>
        <w:ind w:left="284"/>
        <w:rPr>
          <w:sz w:val="22"/>
          <w:szCs w:val="22"/>
        </w:rPr>
      </w:pPr>
      <w:r w:rsidRPr="00774FE2">
        <w:rPr>
          <w:sz w:val="22"/>
          <w:szCs w:val="22"/>
        </w:rPr>
        <w:br w:type="page"/>
      </w:r>
    </w:p>
    <w:p w:rsidR="265443DB" w:rsidRPr="00774FE2" w:rsidRDefault="265443DB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Podtytu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CD6015" w:rsidRPr="00774FE2" w:rsidRDefault="00CD6015" w:rsidP="00A836C1">
      <w:pPr>
        <w:pStyle w:val="Nagwek2"/>
        <w:spacing w:before="0" w:beforeAutospacing="0" w:after="0" w:afterAutospacing="0" w:line="360" w:lineRule="auto"/>
        <w:ind w:left="284"/>
        <w:rPr>
          <w:rFonts w:cs="Times New Roman"/>
          <w:b/>
          <w:bCs w:val="0"/>
          <w:color w:val="auto"/>
        </w:rPr>
      </w:pPr>
    </w:p>
    <w:p w:rsidR="00CD6015" w:rsidRPr="00774FE2" w:rsidRDefault="00CD6015" w:rsidP="00A836C1">
      <w:pPr>
        <w:pStyle w:val="Nagwek2"/>
        <w:spacing w:before="0" w:beforeAutospacing="0" w:after="0" w:afterAutospacing="0" w:line="360" w:lineRule="auto"/>
        <w:ind w:left="284"/>
        <w:rPr>
          <w:rFonts w:cs="Times New Roman"/>
          <w:b/>
          <w:bCs w:val="0"/>
          <w:color w:val="auto"/>
        </w:rPr>
      </w:pPr>
      <w:r w:rsidRPr="00774FE2">
        <w:rPr>
          <w:rFonts w:cs="Times New Roman"/>
          <w:b/>
          <w:bCs w:val="0"/>
          <w:color w:val="auto"/>
        </w:rPr>
        <w:t>REGULAMIN PRACY</w:t>
      </w: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t>W AKADEMII TECHNICZNO-HUMANISTYCZNEJ</w:t>
      </w: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Cs/>
          <w:sz w:val="24"/>
          <w:szCs w:val="24"/>
        </w:rPr>
      </w:pPr>
      <w:r w:rsidRPr="00774FE2">
        <w:rPr>
          <w:b/>
          <w:sz w:val="24"/>
          <w:szCs w:val="24"/>
        </w:rPr>
        <w:t>W BIELSKU-BIAŁEJ</w:t>
      </w:r>
    </w:p>
    <w:p w:rsidR="00CD6015" w:rsidRPr="00774FE2" w:rsidRDefault="00ED0AC7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br w:type="page"/>
      </w:r>
      <w:r w:rsidR="00CD6015" w:rsidRPr="00774FE2">
        <w:rPr>
          <w:b/>
          <w:sz w:val="24"/>
          <w:szCs w:val="24"/>
        </w:rPr>
        <w:lastRenderedPageBreak/>
        <w:t>Rozdział 1</w:t>
      </w:r>
    </w:p>
    <w:p w:rsidR="00CD6015" w:rsidRPr="00774FE2" w:rsidRDefault="306C3CC4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774FE2">
        <w:rPr>
          <w:b/>
          <w:bCs/>
          <w:sz w:val="24"/>
          <w:szCs w:val="24"/>
          <w:u w:val="single"/>
        </w:rPr>
        <w:t>Postanowienia ogólne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142C89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</w:t>
      </w:r>
    </w:p>
    <w:p w:rsidR="00CD6015" w:rsidRPr="00774FE2" w:rsidRDefault="7A922117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Przepisy regulaminu pracy obowiązują pracowników bez względu na stanowisko, rodzaj i wymiar czasu pracy oraz bez względu na okres, na jaki zawarto stosunek pracy, z zastrzeżeniem spraw uregulowanych odmiennie w ustawie z dnia 20 lipca 2018</w:t>
      </w:r>
      <w:r w:rsidR="003C1F26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r. Prawo o szkolnictwie wyższym i nauce (Dz. U. z 20</w:t>
      </w:r>
      <w:r w:rsidR="00BB478F" w:rsidRPr="00774FE2">
        <w:rPr>
          <w:sz w:val="24"/>
          <w:szCs w:val="24"/>
        </w:rPr>
        <w:t>21</w:t>
      </w:r>
      <w:r w:rsidRPr="00774FE2">
        <w:rPr>
          <w:sz w:val="24"/>
          <w:szCs w:val="24"/>
        </w:rPr>
        <w:t xml:space="preserve"> r., poz. </w:t>
      </w:r>
      <w:r w:rsidR="00BB478F" w:rsidRPr="00774FE2">
        <w:rPr>
          <w:sz w:val="24"/>
          <w:szCs w:val="24"/>
        </w:rPr>
        <w:t>478</w:t>
      </w:r>
      <w:r w:rsidR="00532290" w:rsidRPr="00774FE2">
        <w:rPr>
          <w:sz w:val="24"/>
          <w:szCs w:val="24"/>
        </w:rPr>
        <w:t xml:space="preserve"> i </w:t>
      </w:r>
      <w:r w:rsidRPr="00774FE2">
        <w:rPr>
          <w:sz w:val="24"/>
          <w:szCs w:val="24"/>
        </w:rPr>
        <w:t>Statucie Akademii Techniczno-Humanistycznej w Bielsku-Białej.</w:t>
      </w:r>
    </w:p>
    <w:p w:rsidR="00CD6015" w:rsidRPr="00774FE2" w:rsidRDefault="00CD6015" w:rsidP="00A836C1">
      <w:pPr>
        <w:keepNext/>
        <w:framePr w:dropCap="drop" w:lines="2" w:wrap="auto" w:vAnchor="text" w:hAnchor="tex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142C89" w:rsidP="00A836C1">
      <w:pPr>
        <w:spacing w:before="0" w:beforeAutospacing="0" w:after="0" w:afterAutospacing="0" w:line="360" w:lineRule="auto"/>
        <w:ind w:left="284" w:hanging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2</w:t>
      </w:r>
    </w:p>
    <w:p w:rsidR="00A6347E" w:rsidRPr="00774FE2" w:rsidRDefault="7A922117" w:rsidP="00A836C1">
      <w:pPr>
        <w:pStyle w:val="Nagwek1"/>
        <w:numPr>
          <w:ilvl w:val="0"/>
          <w:numId w:val="46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Pracodawcą jest Akademia Techniczno-Humanistyczna w Bielsku</w:t>
      </w:r>
      <w:r w:rsidR="00D0639C" w:rsidRPr="00774FE2">
        <w:rPr>
          <w:rFonts w:cs="Times New Roman"/>
          <w:color w:val="auto"/>
        </w:rPr>
        <w:t>-</w:t>
      </w:r>
      <w:r w:rsidRPr="00774FE2">
        <w:rPr>
          <w:rFonts w:cs="Times New Roman"/>
          <w:color w:val="auto"/>
        </w:rPr>
        <w:t>Białej (ATH)</w:t>
      </w:r>
      <w:r w:rsidR="00A9373D" w:rsidRPr="00774FE2">
        <w:rPr>
          <w:rFonts w:cs="Times New Roman"/>
          <w:color w:val="auto"/>
        </w:rPr>
        <w:t xml:space="preserve"> zwana także Uczelnią.</w:t>
      </w:r>
    </w:p>
    <w:p w:rsidR="00A6347E" w:rsidRPr="00774FE2" w:rsidRDefault="00EC6B79" w:rsidP="00A836C1">
      <w:pPr>
        <w:pStyle w:val="Nagwek1"/>
        <w:numPr>
          <w:ilvl w:val="0"/>
          <w:numId w:val="46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Czynności pracodawcy z zakresu prawa pracy wykonuj</w:t>
      </w:r>
      <w:r w:rsidR="0021245F" w:rsidRPr="00774FE2">
        <w:rPr>
          <w:rFonts w:cs="Times New Roman"/>
          <w:color w:val="auto"/>
        </w:rPr>
        <w:t>e</w:t>
      </w:r>
      <w:r w:rsidRPr="00774FE2">
        <w:rPr>
          <w:rFonts w:cs="Times New Roman"/>
          <w:color w:val="auto"/>
        </w:rPr>
        <w:t xml:space="preserve"> w Aka</w:t>
      </w:r>
      <w:r w:rsidR="0021245F" w:rsidRPr="00774FE2">
        <w:rPr>
          <w:rFonts w:cs="Times New Roman"/>
          <w:color w:val="auto"/>
        </w:rPr>
        <w:t xml:space="preserve">demii Techniczno-Humanistycznej </w:t>
      </w:r>
      <w:r w:rsidR="00511323" w:rsidRPr="00774FE2">
        <w:rPr>
          <w:rFonts w:cs="Times New Roman"/>
          <w:color w:val="auto"/>
        </w:rPr>
        <w:t>r</w:t>
      </w:r>
      <w:r w:rsidR="0021245F" w:rsidRPr="00774FE2">
        <w:rPr>
          <w:rFonts w:cs="Times New Roman"/>
          <w:color w:val="auto"/>
        </w:rPr>
        <w:t>ektor.</w:t>
      </w:r>
    </w:p>
    <w:p w:rsidR="00A6347E" w:rsidRPr="00774FE2" w:rsidRDefault="1E6B9D68" w:rsidP="00A836C1">
      <w:pPr>
        <w:pStyle w:val="Nagwek1"/>
        <w:numPr>
          <w:ilvl w:val="0"/>
          <w:numId w:val="46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 xml:space="preserve">Czynności prawne, o których mowa w ust. 2 może </w:t>
      </w:r>
      <w:r w:rsidR="00AA72DE" w:rsidRPr="00774FE2">
        <w:rPr>
          <w:rFonts w:cs="Times New Roman"/>
          <w:color w:val="auto"/>
        </w:rPr>
        <w:t>wykonywać również inna osoba na </w:t>
      </w:r>
      <w:r w:rsidRPr="00774FE2">
        <w:rPr>
          <w:rFonts w:cs="Times New Roman"/>
          <w:color w:val="auto"/>
        </w:rPr>
        <w:t xml:space="preserve">podstawie udzielonego pełnomocnictwa. </w:t>
      </w:r>
    </w:p>
    <w:p w:rsidR="00FD1E6F" w:rsidRPr="00774FE2" w:rsidRDefault="1E6B9D68" w:rsidP="00A836C1">
      <w:pPr>
        <w:pStyle w:val="Nagwek1"/>
        <w:numPr>
          <w:ilvl w:val="0"/>
          <w:numId w:val="46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 xml:space="preserve">Czynności z zakresu prawa pracy w stosunku do </w:t>
      </w:r>
      <w:r w:rsidR="00511323" w:rsidRPr="00774FE2">
        <w:rPr>
          <w:rFonts w:cs="Times New Roman"/>
          <w:color w:val="auto"/>
        </w:rPr>
        <w:t>r</w:t>
      </w:r>
      <w:r w:rsidRPr="00774FE2">
        <w:rPr>
          <w:rFonts w:cs="Times New Roman"/>
          <w:color w:val="auto"/>
        </w:rPr>
        <w:t>ektora wykonuje przewodniczący Rady Uczelni.</w:t>
      </w:r>
    </w:p>
    <w:p w:rsidR="00EC6B79" w:rsidRPr="00774FE2" w:rsidRDefault="00EC6B79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t>Rozdział 2</w:t>
      </w: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  <w:u w:val="single"/>
        </w:rPr>
      </w:pPr>
      <w:r w:rsidRPr="00774FE2">
        <w:rPr>
          <w:b/>
          <w:iCs/>
          <w:sz w:val="24"/>
          <w:szCs w:val="24"/>
          <w:u w:val="single"/>
        </w:rPr>
        <w:t xml:space="preserve">Obowiązki </w:t>
      </w:r>
      <w:r w:rsidRPr="00774FE2">
        <w:rPr>
          <w:b/>
          <w:sz w:val="24"/>
          <w:szCs w:val="24"/>
          <w:u w:val="single"/>
        </w:rPr>
        <w:t>Akademii Techniczno-Humanistycznej</w:t>
      </w:r>
    </w:p>
    <w:p w:rsidR="00AA72DE" w:rsidRPr="00774FE2" w:rsidRDefault="00AA72DE" w:rsidP="00A836C1">
      <w:pPr>
        <w:pStyle w:val="Tekstpodstawowy3"/>
        <w:spacing w:before="0" w:beforeAutospacing="0" w:after="0" w:afterAutospacing="0" w:line="360" w:lineRule="auto"/>
        <w:ind w:left="284"/>
        <w:rPr>
          <w:color w:val="auto"/>
          <w:szCs w:val="24"/>
        </w:rPr>
      </w:pPr>
    </w:p>
    <w:p w:rsidR="00CD6015" w:rsidRPr="00774FE2" w:rsidRDefault="00C0208A" w:rsidP="00A836C1">
      <w:pPr>
        <w:pStyle w:val="Tekstpodstawowy3"/>
        <w:spacing w:before="0" w:beforeAutospacing="0" w:after="0" w:afterAutospacing="0" w:line="360" w:lineRule="auto"/>
        <w:ind w:left="284"/>
        <w:rPr>
          <w:color w:val="auto"/>
          <w:szCs w:val="24"/>
        </w:rPr>
      </w:pPr>
      <w:r w:rsidRPr="00774FE2">
        <w:rPr>
          <w:color w:val="auto"/>
          <w:szCs w:val="24"/>
        </w:rPr>
        <w:t>§ 3</w:t>
      </w:r>
    </w:p>
    <w:p w:rsidR="00A330B5" w:rsidRPr="00774FE2" w:rsidRDefault="00CD6015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Do obowiązków Akademii Techniczno-Humanistycznej jako pracodawcy należy:</w:t>
      </w:r>
    </w:p>
    <w:p w:rsidR="00A330B5" w:rsidRPr="00774FE2" w:rsidRDefault="7A922117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przydzielanie pracy zgodnie z umową o pracę/aktem mianowania,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organizowanie pracy w sposób zapewniający równomierne obciążenie pracą pracowników danej jednostki i pełne wykorzystanie czasu pracy </w:t>
      </w:r>
      <w:r w:rsidR="00AA72DE" w:rsidRPr="00774FE2">
        <w:rPr>
          <w:sz w:val="24"/>
          <w:szCs w:val="24"/>
        </w:rPr>
        <w:t>oraz kwalifikacji i </w:t>
      </w:r>
      <w:r w:rsidR="1E6B9D68" w:rsidRPr="00774FE2">
        <w:rPr>
          <w:sz w:val="24"/>
          <w:szCs w:val="24"/>
        </w:rPr>
        <w:t>uzdolnień pracownika,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udzielanie pracownikom pełnych informacji dotyczących ich zadań i sposobu wykonywania obowiązków na stanowiskach pracy,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wnikliwa i bezstronna ocena kwalifikacji i przydatności pracownika,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zapewnienie bezpiecznych i higienicznych warunków pracy oraz systematycznego szkolenia w dziedzinie bezpieczeństwa i higieny pracy (bhp) i ochrony przeciwpożarowej (ppoż.),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informowanie pracowników o ryzyku zawodowym wiążącym się z wykonywaną pracą,</w:t>
      </w:r>
    </w:p>
    <w:p w:rsidR="00A330B5" w:rsidRPr="00774FE2" w:rsidRDefault="00A330B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umożliwianie</w:t>
      </w:r>
      <w:r w:rsidR="00CD6015" w:rsidRPr="00774FE2">
        <w:rPr>
          <w:sz w:val="24"/>
          <w:szCs w:val="24"/>
        </w:rPr>
        <w:t xml:space="preserve"> pracownikom podnoszenia kwalifikacji zawodowych,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terminowe wy</w:t>
      </w:r>
      <w:r w:rsidR="00A330B5" w:rsidRPr="00774FE2">
        <w:rPr>
          <w:sz w:val="24"/>
          <w:szCs w:val="24"/>
        </w:rPr>
        <w:t>płacanie wynagrodzenia za pracę</w:t>
      </w:r>
      <w:r w:rsidR="00511323" w:rsidRPr="00774FE2">
        <w:rPr>
          <w:sz w:val="24"/>
          <w:szCs w:val="24"/>
        </w:rPr>
        <w:t>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kierowanie pracowników na badania profilaktyczne,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dopuszczanie do pracy wyłącznie pracowników, których stan zdrowia gwarantuje bezpieczne wykonywanie pracy,</w:t>
      </w:r>
    </w:p>
    <w:p w:rsidR="00A6347E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zapewnienie odzieży roboczej i środków ochrony osobistej,</w:t>
      </w:r>
    </w:p>
    <w:p w:rsidR="00A6347E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zapewnienie materiałów i narzędzi niezbędnych do wykonywania pracy, z tym, że</w:t>
      </w:r>
      <w:r w:rsidR="00BD49F0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materiały i narzędzia wydane pracownikom są własnością ATH i nie mogą być bez jej zgody używane do celów prywatnych i nie związanych z wykonywaniem obowiązków służbowyc</w:t>
      </w:r>
      <w:r w:rsidR="00C0208A" w:rsidRPr="00774FE2">
        <w:rPr>
          <w:sz w:val="24"/>
          <w:szCs w:val="24"/>
        </w:rPr>
        <w:t>h,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poszanowanie go</w:t>
      </w:r>
      <w:r w:rsidR="00C0208A" w:rsidRPr="00774FE2">
        <w:rPr>
          <w:sz w:val="24"/>
          <w:szCs w:val="24"/>
        </w:rPr>
        <w:t>dności i innych dóbr pracownika,</w:t>
      </w:r>
    </w:p>
    <w:p w:rsidR="00A330B5" w:rsidRPr="00774FE2" w:rsidRDefault="7A922117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równe traktowanie z tytułu jednakowego wypełniania takich samych obowiązków</w:t>
      </w:r>
      <w:r w:rsidR="00CF7091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a w szczególności równe traktowanie mężczyzn i kobiet w zatrudnieniu,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zapewnienie pracownikom prawa do wypoczynku zgodn</w:t>
      </w:r>
      <w:r w:rsidR="00C0208A" w:rsidRPr="00774FE2">
        <w:rPr>
          <w:sz w:val="24"/>
          <w:szCs w:val="24"/>
        </w:rPr>
        <w:t>ie z obowiązującymi przepisami,</w:t>
      </w:r>
    </w:p>
    <w:p w:rsidR="00A330B5" w:rsidRPr="00774FE2" w:rsidRDefault="00CD6015" w:rsidP="00A836C1">
      <w:pPr>
        <w:pStyle w:val="Akapitzlist"/>
        <w:numPr>
          <w:ilvl w:val="1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zaspokajanie, stosownie do możliwości i warunków, bytowych, socjalnych i k</w:t>
      </w:r>
      <w:r w:rsidR="00C0208A" w:rsidRPr="00774FE2">
        <w:rPr>
          <w:sz w:val="24"/>
          <w:szCs w:val="24"/>
        </w:rPr>
        <w:t>ulturalnych potrzeb pracowników,</w:t>
      </w:r>
    </w:p>
    <w:p w:rsidR="00A330B5" w:rsidRPr="00774FE2" w:rsidRDefault="1E6B9D68" w:rsidP="00A836C1">
      <w:pPr>
        <w:pStyle w:val="Akapitzlist"/>
        <w:numPr>
          <w:ilvl w:val="0"/>
          <w:numId w:val="87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stosowanie obiektywnych i sprawiedliwych kryteriów oceny pracowników oraz wyników ich pracy,</w:t>
      </w:r>
    </w:p>
    <w:p w:rsidR="00CB757E" w:rsidRPr="00774FE2" w:rsidRDefault="1E6B9D68" w:rsidP="00A836C1">
      <w:pPr>
        <w:pStyle w:val="Akapitzlist"/>
        <w:numPr>
          <w:ilvl w:val="0"/>
          <w:numId w:val="87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prowadzenie i przechowywanie w postaci papierowej lub elektronicznej dokumentacji w sprawach związanych ze stosunkiem pracy oraz akt o</w:t>
      </w:r>
      <w:r w:rsidR="005F6BF9" w:rsidRPr="00774FE2">
        <w:rPr>
          <w:sz w:val="24"/>
          <w:szCs w:val="24"/>
        </w:rPr>
        <w:t>sobowych pracowników w </w:t>
      </w:r>
      <w:r w:rsidRPr="00774FE2">
        <w:rPr>
          <w:sz w:val="24"/>
          <w:szCs w:val="24"/>
        </w:rPr>
        <w:t>sposób gwarantujący zachowanie poufności, integralności, kompletności oraz dostępności w warunkach niegrożących uszkodzeniem lub zniszczeniem,</w:t>
      </w:r>
    </w:p>
    <w:p w:rsidR="00A330B5" w:rsidRPr="00774FE2" w:rsidRDefault="1E6B9D68" w:rsidP="00A836C1">
      <w:pPr>
        <w:pStyle w:val="Akapitzlist"/>
        <w:numPr>
          <w:ilvl w:val="0"/>
          <w:numId w:val="87"/>
        </w:numPr>
        <w:tabs>
          <w:tab w:val="left" w:pos="567"/>
        </w:tabs>
        <w:spacing w:before="0" w:beforeAutospacing="0" w:after="0" w:afterAutospacing="0" w:line="360" w:lineRule="auto"/>
        <w:ind w:hanging="1156"/>
        <w:rPr>
          <w:sz w:val="24"/>
          <w:szCs w:val="24"/>
        </w:rPr>
      </w:pPr>
      <w:r w:rsidRPr="00774FE2">
        <w:rPr>
          <w:sz w:val="24"/>
          <w:szCs w:val="24"/>
        </w:rPr>
        <w:t>współdziałanie ze związkami zawodowymi, stosownie do obowiązujących przepisów.</w:t>
      </w:r>
    </w:p>
    <w:p w:rsidR="00A330B5" w:rsidRPr="00774FE2" w:rsidRDefault="00CD6015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Ponadto obowiązkiem ATH jest zaznajamianie pracowników z zasadami wynagradzania, przepisami wewnętrznymi mającymi wpływ na wysokość wynagrodzeń i</w:t>
      </w:r>
      <w:r w:rsidR="00E67B3F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 xml:space="preserve">świadczeń oraz innymi przepisami wewnętrznymi regulującymi prawa i obowiązki pracownicze. Pracownik ma prawo do informacji i do żądania </w:t>
      </w:r>
      <w:r w:rsidR="00532290" w:rsidRPr="00774FE2">
        <w:rPr>
          <w:sz w:val="24"/>
          <w:szCs w:val="24"/>
        </w:rPr>
        <w:t xml:space="preserve">wyjaśnień w sprawie wysokości i </w:t>
      </w:r>
      <w:r w:rsidRPr="00774FE2">
        <w:rPr>
          <w:sz w:val="24"/>
          <w:szCs w:val="24"/>
        </w:rPr>
        <w:t>poprawności naliczenia przysługującego mu wynagrodzenia indywidualnego.</w:t>
      </w:r>
    </w:p>
    <w:p w:rsidR="00A330B5" w:rsidRPr="00774FE2" w:rsidRDefault="1E6B9D68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Jakakolwiek dyskryminacja w zatrudnieniu</w:t>
      </w:r>
      <w:r w:rsidR="00532290" w:rsidRPr="00774FE2">
        <w:rPr>
          <w:sz w:val="24"/>
          <w:szCs w:val="24"/>
        </w:rPr>
        <w:t xml:space="preserve">, bezpośrednia lub pośrednia, w </w:t>
      </w:r>
      <w:r w:rsidRPr="00774FE2">
        <w:rPr>
          <w:sz w:val="24"/>
          <w:szCs w:val="24"/>
        </w:rPr>
        <w:t>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 pełnym lub niepełnym wymiarze czasu pracy jest niedopuszczalna.</w:t>
      </w:r>
    </w:p>
    <w:p w:rsidR="00A330B5" w:rsidRPr="00774FE2" w:rsidRDefault="306C3CC4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ATH zapewnia równe traktowanie pracowników w zakresie nawiązania i rozwiązania stosunku pracy, warunków zatrudnienia, awansowania oraz dostępu do szkolenia w celu podnoszenia kwalifikacji zawodowych w szczególności bez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niepełnym wymiarze czasu pracy.</w:t>
      </w:r>
    </w:p>
    <w:p w:rsidR="00A330B5" w:rsidRPr="00774FE2" w:rsidRDefault="1E6B9D68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Rektor ATH jest obowiązany przeciwdziałać mobbingowi, którego szczegółowe okoliczności określa prawo pracy oraz Wewnętrzna Polityka Antymobbingowa</w:t>
      </w:r>
      <w:r w:rsidR="00D920DB" w:rsidRPr="00774FE2">
        <w:rPr>
          <w:sz w:val="24"/>
          <w:szCs w:val="24"/>
        </w:rPr>
        <w:t xml:space="preserve"> w Akademii Techniczno-Humanistycznej w Bielsku-Białej</w:t>
      </w:r>
      <w:r w:rsidRPr="00774FE2">
        <w:rPr>
          <w:sz w:val="24"/>
          <w:szCs w:val="24"/>
        </w:rPr>
        <w:t>.</w:t>
      </w:r>
    </w:p>
    <w:p w:rsidR="00CD6015" w:rsidRPr="00774FE2" w:rsidRDefault="59C93D5B" w:rsidP="00A836C1">
      <w:pPr>
        <w:pStyle w:val="Akapitzlist"/>
        <w:numPr>
          <w:ilvl w:val="0"/>
          <w:numId w:val="18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Obowiązki ATH wynikające z zapewnienia odpowiedniego stanu i wyposażenia ogólnego budynków oraz ich otoczenia, wynikające z §3 ust. 1 e</w:t>
      </w:r>
      <w:r w:rsidR="00045E47" w:rsidRPr="00774FE2">
        <w:rPr>
          <w:sz w:val="24"/>
          <w:szCs w:val="24"/>
        </w:rPr>
        <w:t xml:space="preserve">. </w:t>
      </w:r>
      <w:r w:rsidRPr="00774FE2">
        <w:rPr>
          <w:sz w:val="24"/>
          <w:szCs w:val="24"/>
        </w:rPr>
        <w:t>wykonują dysponenci budynków.</w:t>
      </w:r>
    </w:p>
    <w:p w:rsidR="00AA72DE" w:rsidRPr="00774FE2" w:rsidRDefault="00AA72DE" w:rsidP="00A836C1">
      <w:pPr>
        <w:pStyle w:val="Akapitzlist"/>
        <w:tabs>
          <w:tab w:val="left" w:pos="426"/>
        </w:tabs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t>Rozdział 3</w:t>
      </w:r>
    </w:p>
    <w:p w:rsidR="0059572D" w:rsidRPr="00774FE2" w:rsidRDefault="0059572D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Obowiązki pracownika</w:t>
      </w:r>
    </w:p>
    <w:p w:rsidR="0059572D" w:rsidRPr="00774FE2" w:rsidRDefault="1E6B9D68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Obowiązki podstawowe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C0208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C71EBA" w:rsidRPr="00774FE2">
        <w:rPr>
          <w:sz w:val="24"/>
          <w:szCs w:val="24"/>
        </w:rPr>
        <w:t>4</w:t>
      </w:r>
    </w:p>
    <w:p w:rsidR="00ED1EA1" w:rsidRPr="00774FE2" w:rsidRDefault="00CD6015" w:rsidP="00A836C1">
      <w:pPr>
        <w:pStyle w:val="Akapitzlist"/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Do podstawowych obowiązków pracownika ATH należy: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wykorzystywanie w pełni czasu pracy na pracę zawodową,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sumienne i staranne wykonywanie poleceń służbowych przełożonych,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przestrzeganie ustalonego czasu pracy i porządku,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przestrzeganie zasad współżycia społecznego,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przestrzeganie przepisów i zasad bezpieczeństwa i higieny pracy (bhp) oraz przepisów przeciwpożarowych (ppoż.),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przejawianie należytej dbałości o mienie ATH,</w:t>
      </w:r>
    </w:p>
    <w:p w:rsidR="007D4F9B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t>przestrzeganie tajemnicy państwowej i służbowej,</w:t>
      </w:r>
    </w:p>
    <w:p w:rsidR="007D4F9B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t>przestrzeganie tajemnic określonych w odrębnych przepisach,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podnoszenie kwalifikacji zawodowych,</w:t>
      </w:r>
    </w:p>
    <w:p w:rsidR="00ED1EA1" w:rsidRPr="00774FE2" w:rsidRDefault="00CD6015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zachowanie w tajemnicy informacji, których ujawnienie mogłoby narazić ATH na szkodę,</w:t>
      </w:r>
    </w:p>
    <w:p w:rsidR="00AA72DE" w:rsidRPr="00774FE2" w:rsidRDefault="7A922117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rozliczenie się z otrzymanych materiałów, narzędzi, odzieży roboczej i innego wyposażenia</w:t>
      </w:r>
      <w:r w:rsidR="00A836C1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ATH może ustalać normy czasowe i ilościowe ich zużycia, których pod rygorami określonymi w kodeksie pracy pracownicy zobowiązani są przestrzegać,</w:t>
      </w:r>
    </w:p>
    <w:p w:rsidR="7A922117" w:rsidRPr="00774FE2" w:rsidRDefault="00CF7091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 </w:t>
      </w:r>
      <w:r w:rsidR="7A922117" w:rsidRPr="00774FE2">
        <w:rPr>
          <w:sz w:val="24"/>
          <w:szCs w:val="24"/>
        </w:rPr>
        <w:t>rozliczenie się z Uczelnią i uzyskanie odpowiednich wpisów w karcie obiegowej w związku z rozwiązaniem lub wygaśnięciem stosunku pracy,</w:t>
      </w:r>
    </w:p>
    <w:p w:rsidR="00ED1EA1" w:rsidRPr="00774FE2" w:rsidRDefault="7A922117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dbanie o porządek na stanowisku pracy, a po zakończeniu pracy właściwe zabezpieczenie środków pracy oraz pomieszczeń pracy,</w:t>
      </w:r>
    </w:p>
    <w:p w:rsidR="00ED1EA1" w:rsidRPr="00774FE2" w:rsidRDefault="7A922117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niezwłoczne zawiadomienie przełożonego o wypadku przy pracy albo zagrożeniu życia lub zdrowia ludzkiego,</w:t>
      </w:r>
    </w:p>
    <w:p w:rsidR="00ED1EA1" w:rsidRPr="00774FE2" w:rsidRDefault="7A922117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przestrzeganie zakazu palenia wyrobów tytoniowych na terenie Uczelni,</w:t>
      </w:r>
    </w:p>
    <w:p w:rsidR="00ED1EA1" w:rsidRPr="00774FE2" w:rsidRDefault="7A922117" w:rsidP="00A836C1">
      <w:pPr>
        <w:pStyle w:val="Akapitzlist"/>
        <w:numPr>
          <w:ilvl w:val="1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567" w:hanging="284"/>
        <w:rPr>
          <w:sz w:val="24"/>
          <w:szCs w:val="24"/>
        </w:rPr>
      </w:pPr>
      <w:r w:rsidRPr="00774FE2">
        <w:rPr>
          <w:sz w:val="24"/>
          <w:szCs w:val="24"/>
        </w:rPr>
        <w:t>przestrzeganie wszelkich oznaczeń dotyczących prawidłowego poruszania się po terenie ATH</w:t>
      </w:r>
      <w:r w:rsidR="00045E47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a w szczególności znaków drogowych, pionowych i poziomych,</w:t>
      </w:r>
    </w:p>
    <w:p w:rsidR="00866DD5" w:rsidRPr="00774FE2" w:rsidRDefault="7A922117" w:rsidP="00A836C1">
      <w:pPr>
        <w:pStyle w:val="Akapitzlist"/>
        <w:numPr>
          <w:ilvl w:val="0"/>
          <w:numId w:val="88"/>
        </w:numPr>
        <w:tabs>
          <w:tab w:val="left" w:pos="567"/>
        </w:tabs>
        <w:spacing w:before="0" w:beforeAutospacing="0" w:after="0" w:afterAutospacing="0" w:line="360" w:lineRule="auto"/>
        <w:ind w:hanging="1156"/>
        <w:rPr>
          <w:sz w:val="24"/>
          <w:szCs w:val="24"/>
        </w:rPr>
      </w:pPr>
      <w:r w:rsidRPr="00774FE2">
        <w:rPr>
          <w:sz w:val="24"/>
          <w:szCs w:val="24"/>
        </w:rPr>
        <w:t>posługiwanie się w służbowej korespondencji elektronicznej służbowym adresem e-mail,</w:t>
      </w:r>
    </w:p>
    <w:p w:rsidR="00ED1EA1" w:rsidRPr="00774FE2" w:rsidRDefault="7A922117" w:rsidP="00A836C1">
      <w:pPr>
        <w:pStyle w:val="Akapitzlist"/>
        <w:numPr>
          <w:ilvl w:val="0"/>
          <w:numId w:val="88"/>
        </w:numPr>
        <w:tabs>
          <w:tab w:val="left" w:pos="567"/>
        </w:tabs>
        <w:spacing w:before="0" w:beforeAutospacing="0" w:after="0" w:afterAutospacing="0" w:line="360" w:lineRule="auto"/>
        <w:ind w:hanging="1156"/>
        <w:rPr>
          <w:sz w:val="24"/>
          <w:szCs w:val="24"/>
        </w:rPr>
      </w:pPr>
      <w:r w:rsidRPr="00774FE2">
        <w:rPr>
          <w:sz w:val="24"/>
          <w:szCs w:val="24"/>
        </w:rPr>
        <w:t>przestrzeganie regulaminu pracy.</w:t>
      </w:r>
    </w:p>
    <w:p w:rsidR="009A5966" w:rsidRPr="00774FE2" w:rsidRDefault="7A922117" w:rsidP="00A836C1">
      <w:pPr>
        <w:pStyle w:val="Akapitzlist"/>
        <w:numPr>
          <w:ilvl w:val="0"/>
          <w:numId w:val="6"/>
        </w:numPr>
        <w:tabs>
          <w:tab w:val="clear" w:pos="780"/>
          <w:tab w:val="num" w:pos="284"/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Prawa i obowiązki pracowników ATH określa ustawa z dnia 20 lipca 2018</w:t>
      </w:r>
      <w:r w:rsidR="00045E47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r. Prawo o szkolnictwie wyższym i nauce (Dz. U. z 20</w:t>
      </w:r>
      <w:r w:rsidR="00A76326" w:rsidRPr="00774FE2">
        <w:rPr>
          <w:sz w:val="24"/>
          <w:szCs w:val="24"/>
        </w:rPr>
        <w:t>21</w:t>
      </w:r>
      <w:r w:rsidRPr="00774FE2">
        <w:rPr>
          <w:sz w:val="24"/>
          <w:szCs w:val="24"/>
        </w:rPr>
        <w:t xml:space="preserve"> r., poz.</w:t>
      </w:r>
      <w:r w:rsidR="00A76326" w:rsidRPr="00774FE2">
        <w:rPr>
          <w:sz w:val="24"/>
          <w:szCs w:val="24"/>
        </w:rPr>
        <w:t>478</w:t>
      </w:r>
      <w:r w:rsidRPr="00774FE2">
        <w:rPr>
          <w:sz w:val="24"/>
          <w:szCs w:val="24"/>
        </w:rPr>
        <w:t>), a w sprawach dotyczących stosunku pracy nieuregulowanych w tej ustawie stosuj</w:t>
      </w:r>
      <w:r w:rsidR="00A836C1" w:rsidRPr="00774FE2">
        <w:rPr>
          <w:sz w:val="24"/>
          <w:szCs w:val="24"/>
        </w:rPr>
        <w:t>e się przepisy ustawy z dnia 26 </w:t>
      </w:r>
      <w:r w:rsidRPr="00774FE2">
        <w:rPr>
          <w:sz w:val="24"/>
          <w:szCs w:val="24"/>
        </w:rPr>
        <w:t>czerwca 1974</w:t>
      </w:r>
      <w:r w:rsidR="00045E47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r. Kodeks pracy (Dz.U. z 20</w:t>
      </w:r>
      <w:r w:rsidR="00A76326" w:rsidRPr="00774FE2">
        <w:rPr>
          <w:sz w:val="24"/>
          <w:szCs w:val="24"/>
        </w:rPr>
        <w:t>20</w:t>
      </w:r>
      <w:r w:rsidR="00045E47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 xml:space="preserve">r., poz. </w:t>
      </w:r>
      <w:r w:rsidR="00A76326" w:rsidRPr="00774FE2">
        <w:rPr>
          <w:sz w:val="24"/>
          <w:szCs w:val="24"/>
        </w:rPr>
        <w:t>1320</w:t>
      </w:r>
      <w:r w:rsidRPr="00774FE2">
        <w:rPr>
          <w:sz w:val="24"/>
          <w:szCs w:val="24"/>
        </w:rPr>
        <w:t>tj. z późn. zm.).</w:t>
      </w:r>
    </w:p>
    <w:p w:rsidR="009A5966" w:rsidRPr="00774FE2" w:rsidRDefault="7A922117" w:rsidP="00A836C1">
      <w:pPr>
        <w:pStyle w:val="Akapitzlist"/>
        <w:numPr>
          <w:ilvl w:val="0"/>
          <w:numId w:val="6"/>
        </w:numPr>
        <w:tabs>
          <w:tab w:val="clear" w:pos="780"/>
          <w:tab w:val="num" w:pos="284"/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 stosuje się do aktualnie obowiązującej Polityki Bezpieczeństwa Informacji.</w:t>
      </w:r>
    </w:p>
    <w:p w:rsidR="00ED1EA1" w:rsidRPr="00774FE2" w:rsidRDefault="1E6B9D68" w:rsidP="00A836C1">
      <w:pPr>
        <w:pStyle w:val="Akapitzlist"/>
        <w:numPr>
          <w:ilvl w:val="0"/>
          <w:numId w:val="6"/>
        </w:numPr>
        <w:tabs>
          <w:tab w:val="clear" w:pos="780"/>
          <w:tab w:val="num" w:pos="284"/>
          <w:tab w:val="left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 ma prawo i obowiązek przetwarzać dane osobowe w związku z wykonywanymi obowiązkami pracowniczymi na podstawie upoważnienia wydanego przez Administratora Danych Osobowych.</w:t>
      </w:r>
    </w:p>
    <w:p w:rsidR="00ED1EA1" w:rsidRPr="00774FE2" w:rsidRDefault="1E6B9D68" w:rsidP="00A836C1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 ma obowiązek uczestnictwa w szkoleniach dotyczących ochrony i przetwarzania danych osobowych.</w:t>
      </w:r>
    </w:p>
    <w:p w:rsidR="00ED1EA1" w:rsidRPr="00774FE2" w:rsidRDefault="4B3B31A0" w:rsidP="00A836C1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Pracownik, który ma pytania i wątpliwości co do prawidłowego przetwarzania danych osobowych na stanowisku pracy lub podczas wykonywania obowiązków służbowych</w:t>
      </w:r>
      <w:r w:rsidR="00045E47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powinien się zwrócić o wskazanie prawidłowego sposobu </w:t>
      </w:r>
      <w:r w:rsidR="00E23D48" w:rsidRPr="00774FE2">
        <w:rPr>
          <w:sz w:val="24"/>
          <w:szCs w:val="24"/>
        </w:rPr>
        <w:t>postępowania z takimi danymi do </w:t>
      </w:r>
      <w:r w:rsidRPr="00774FE2">
        <w:rPr>
          <w:sz w:val="24"/>
          <w:szCs w:val="24"/>
        </w:rPr>
        <w:t>bezpośredniego przełożonego lub Inspektora Ochrony Danych</w:t>
      </w:r>
      <w:r w:rsidR="00511323" w:rsidRPr="00774FE2">
        <w:rPr>
          <w:sz w:val="24"/>
          <w:szCs w:val="24"/>
        </w:rPr>
        <w:t xml:space="preserve"> Osobowych</w:t>
      </w:r>
      <w:r w:rsidRPr="00774FE2">
        <w:rPr>
          <w:sz w:val="24"/>
          <w:szCs w:val="24"/>
        </w:rPr>
        <w:t>.</w:t>
      </w:r>
    </w:p>
    <w:p w:rsidR="00CD6015" w:rsidRPr="00774FE2" w:rsidRDefault="00CD6015" w:rsidP="00A836C1">
      <w:pPr>
        <w:pStyle w:val="Akapitzlist"/>
        <w:numPr>
          <w:ilvl w:val="0"/>
          <w:numId w:val="6"/>
        </w:numPr>
        <w:tabs>
          <w:tab w:val="clear" w:pos="780"/>
          <w:tab w:val="num" w:pos="426"/>
        </w:tabs>
        <w:spacing w:before="0" w:beforeAutospacing="0" w:after="0" w:afterAutospacing="0" w:line="360" w:lineRule="auto"/>
        <w:ind w:left="284" w:right="-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Zasady odpowiedzialności pracowników za niewykonywanie lub nienależyte wykonywanie obowiązków pracowniczych, za mienie powierzone pracownikowi z obowiązkiem zwrotu </w:t>
      </w:r>
      <w:r w:rsidRPr="00774FE2">
        <w:rPr>
          <w:sz w:val="24"/>
          <w:szCs w:val="24"/>
        </w:rPr>
        <w:lastRenderedPageBreak/>
        <w:t>lub wyliczenia się, za nieprzestrzeganie ustalonego porządku i dyscypliny pracy, regulaminu pracy, przepisów bezpieczeństwa i higieny pracy oraz przep</w:t>
      </w:r>
      <w:r w:rsidR="00C45963" w:rsidRPr="00774FE2">
        <w:rPr>
          <w:sz w:val="24"/>
          <w:szCs w:val="24"/>
        </w:rPr>
        <w:t>isów przeciwpożarowych określa K</w:t>
      </w:r>
      <w:r w:rsidRPr="00774FE2">
        <w:rPr>
          <w:sz w:val="24"/>
          <w:szCs w:val="24"/>
        </w:rPr>
        <w:t xml:space="preserve">odeks pracy, a w przypadku nauczycieli akademickich </w:t>
      </w:r>
      <w:r w:rsidR="00C0208A" w:rsidRPr="00774FE2">
        <w:rPr>
          <w:sz w:val="24"/>
          <w:szCs w:val="24"/>
        </w:rPr>
        <w:t xml:space="preserve">także ustawa z dnia </w:t>
      </w:r>
      <w:r w:rsidR="0059572D" w:rsidRPr="00774FE2">
        <w:rPr>
          <w:sz w:val="24"/>
          <w:szCs w:val="24"/>
        </w:rPr>
        <w:t>20 lipca 2018</w:t>
      </w:r>
      <w:r w:rsidR="00045E47" w:rsidRPr="00774FE2">
        <w:rPr>
          <w:sz w:val="24"/>
          <w:szCs w:val="24"/>
        </w:rPr>
        <w:t> </w:t>
      </w:r>
      <w:r w:rsidR="0059572D" w:rsidRPr="00774FE2">
        <w:rPr>
          <w:sz w:val="24"/>
          <w:szCs w:val="24"/>
        </w:rPr>
        <w:t>r. Prawo o szkolnictwie wyższym i nauce (Dz. U. z 20</w:t>
      </w:r>
      <w:r w:rsidR="00F15E8C" w:rsidRPr="00774FE2">
        <w:rPr>
          <w:sz w:val="24"/>
          <w:szCs w:val="24"/>
        </w:rPr>
        <w:t>21</w:t>
      </w:r>
      <w:r w:rsidR="0059572D" w:rsidRPr="00774FE2">
        <w:rPr>
          <w:sz w:val="24"/>
          <w:szCs w:val="24"/>
        </w:rPr>
        <w:t xml:space="preserve"> r., poz.</w:t>
      </w:r>
      <w:r w:rsidR="00F15E8C" w:rsidRPr="00774FE2">
        <w:rPr>
          <w:sz w:val="24"/>
          <w:szCs w:val="24"/>
        </w:rPr>
        <w:t>478</w:t>
      </w:r>
      <w:r w:rsidR="0059572D" w:rsidRPr="00774FE2">
        <w:rPr>
          <w:sz w:val="24"/>
          <w:szCs w:val="24"/>
        </w:rPr>
        <w:t>)</w:t>
      </w:r>
      <w:r w:rsidR="00C46386" w:rsidRPr="00774FE2">
        <w:rPr>
          <w:sz w:val="24"/>
          <w:szCs w:val="24"/>
        </w:rPr>
        <w:t>.</w:t>
      </w:r>
    </w:p>
    <w:p w:rsidR="00AA72DE" w:rsidRPr="00774FE2" w:rsidRDefault="00AA72DE" w:rsidP="00A836C1">
      <w:pPr>
        <w:pStyle w:val="Akapitzlis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785FBC" w:rsidRPr="00774FE2" w:rsidRDefault="7B60B5F8" w:rsidP="00A836C1">
      <w:pPr>
        <w:pStyle w:val="Nagwek3"/>
        <w:suppressAutoHyphens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Obowiązki nauczycieli akademickich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ED1EA1" w:rsidRPr="00774FE2" w:rsidRDefault="00ED1EA1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5</w:t>
      </w:r>
    </w:p>
    <w:p w:rsidR="00ED1EA1" w:rsidRPr="00774FE2" w:rsidRDefault="7B60B5F8" w:rsidP="00A836C1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Do podstawowych obowiązków nauczyciela akademickiego będącego pracownikiem:</w:t>
      </w:r>
    </w:p>
    <w:p w:rsidR="00ED1EA1" w:rsidRPr="00774FE2" w:rsidRDefault="7A922117" w:rsidP="00A836C1">
      <w:pPr>
        <w:pStyle w:val="Akapitzlist"/>
        <w:numPr>
          <w:ilvl w:val="1"/>
          <w:numId w:val="20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dydaktycznym – należy kształcenie i wychowywanie</w:t>
      </w:r>
      <w:r w:rsidR="005F6BF9" w:rsidRPr="00774FE2">
        <w:rPr>
          <w:sz w:val="24"/>
          <w:szCs w:val="24"/>
        </w:rPr>
        <w:t xml:space="preserve"> studentów lub uczestniczenie w </w:t>
      </w:r>
      <w:r w:rsidRPr="00774FE2">
        <w:rPr>
          <w:sz w:val="24"/>
          <w:szCs w:val="24"/>
        </w:rPr>
        <w:t>kształceniu doktorantów,</w:t>
      </w:r>
    </w:p>
    <w:p w:rsidR="00ED1EA1" w:rsidRPr="00774FE2" w:rsidRDefault="7A922117" w:rsidP="00A836C1">
      <w:pPr>
        <w:pStyle w:val="Akapitzlist"/>
        <w:numPr>
          <w:ilvl w:val="1"/>
          <w:numId w:val="20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badawczym – należy prowadzenie działalnośc</w:t>
      </w:r>
      <w:r w:rsidR="005F6BF9" w:rsidRPr="00774FE2">
        <w:rPr>
          <w:sz w:val="24"/>
          <w:szCs w:val="24"/>
        </w:rPr>
        <w:t>i naukowej lub uczestniczenie w </w:t>
      </w:r>
      <w:r w:rsidRPr="00774FE2">
        <w:rPr>
          <w:sz w:val="24"/>
          <w:szCs w:val="24"/>
        </w:rPr>
        <w:t>kształceniu doktorantów,</w:t>
      </w:r>
    </w:p>
    <w:p w:rsidR="00785FBC" w:rsidRPr="00774FE2" w:rsidRDefault="1E6B9D68" w:rsidP="00A836C1">
      <w:pPr>
        <w:pStyle w:val="Akapitzlist"/>
        <w:numPr>
          <w:ilvl w:val="1"/>
          <w:numId w:val="20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badawczo-dydaktycznym – należy prowadzenie dział</w:t>
      </w:r>
      <w:r w:rsidR="005F6BF9" w:rsidRPr="00774FE2">
        <w:rPr>
          <w:sz w:val="24"/>
          <w:szCs w:val="24"/>
        </w:rPr>
        <w:t>alności naukowej, kształcenie i </w:t>
      </w:r>
      <w:r w:rsidRPr="00774FE2">
        <w:rPr>
          <w:sz w:val="24"/>
          <w:szCs w:val="24"/>
        </w:rPr>
        <w:t>wychowywanie studentów lub uczestniczenie w kształceniu doktorantów.</w:t>
      </w:r>
    </w:p>
    <w:p w:rsidR="00785FBC" w:rsidRPr="00774FE2" w:rsidRDefault="1E6B9D68" w:rsidP="00A836C1">
      <w:pPr>
        <w:pStyle w:val="Akapitzlist"/>
        <w:numPr>
          <w:ilvl w:val="0"/>
          <w:numId w:val="20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Nauczyciel akademicki jest zobowiązany do uczestniczenia w pracach organizacyjnych na rzecz </w:t>
      </w:r>
      <w:r w:rsidR="00505420" w:rsidRPr="00774FE2">
        <w:rPr>
          <w:sz w:val="24"/>
          <w:szCs w:val="24"/>
        </w:rPr>
        <w:t>U</w:t>
      </w:r>
      <w:r w:rsidRPr="00774FE2">
        <w:rPr>
          <w:sz w:val="24"/>
          <w:szCs w:val="24"/>
        </w:rPr>
        <w:t>czelni oraz stałego podnoszenia kompetencji zawodowych.</w:t>
      </w:r>
    </w:p>
    <w:p w:rsidR="00AA72DE" w:rsidRPr="00774FE2" w:rsidRDefault="00AA72DE" w:rsidP="00A836C1">
      <w:pPr>
        <w:pStyle w:val="Akapitzlis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785FBC" w:rsidRPr="00774FE2" w:rsidRDefault="00ED1EA1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6</w:t>
      </w:r>
    </w:p>
    <w:p w:rsidR="00ED1EA1" w:rsidRPr="00774FE2" w:rsidRDefault="00785FBC" w:rsidP="00A836C1">
      <w:pPr>
        <w:pStyle w:val="Akapitzlist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Ustala się procentowy podział czasu pracy nauczycieli akademickich, wynikający z ich obowiązków dydaktycznych, badawczych i organizacyjnych, dla poszczególnych grup pracowników w następujący sposób:</w:t>
      </w:r>
    </w:p>
    <w:p w:rsidR="00ED1EA1" w:rsidRPr="00774FE2" w:rsidRDefault="00785FBC" w:rsidP="00A836C1">
      <w:pPr>
        <w:pStyle w:val="Akapitzlist"/>
        <w:numPr>
          <w:ilvl w:val="1"/>
          <w:numId w:val="21"/>
        </w:numPr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t>Pracownicy dydaktyczni:</w:t>
      </w:r>
    </w:p>
    <w:p w:rsidR="00ED1EA1" w:rsidRPr="00774FE2" w:rsidRDefault="00785FBC" w:rsidP="00A836C1">
      <w:pPr>
        <w:pStyle w:val="Akapitzlist"/>
        <w:numPr>
          <w:ilvl w:val="2"/>
          <w:numId w:val="21"/>
        </w:numPr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t>obowiązki dydaktyczne – 70% czasu pracy,</w:t>
      </w:r>
    </w:p>
    <w:p w:rsidR="00785FBC" w:rsidRPr="00774FE2" w:rsidRDefault="7A922117" w:rsidP="00A836C1">
      <w:pPr>
        <w:pStyle w:val="Akapitzlist"/>
        <w:numPr>
          <w:ilvl w:val="2"/>
          <w:numId w:val="21"/>
        </w:numPr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t>obowiązki organizacyjne – 30 % czasu pracy.</w:t>
      </w:r>
    </w:p>
    <w:p w:rsidR="00ED1EA1" w:rsidRPr="00774FE2" w:rsidRDefault="00785FBC" w:rsidP="00A836C1">
      <w:pPr>
        <w:pStyle w:val="Akapitzlist"/>
        <w:numPr>
          <w:ilvl w:val="1"/>
          <w:numId w:val="21"/>
        </w:numPr>
        <w:suppressAutoHyphens/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t>Pracownicy badawczy:</w:t>
      </w:r>
    </w:p>
    <w:p w:rsidR="00ED1EA1" w:rsidRPr="00774FE2" w:rsidRDefault="00785FBC" w:rsidP="00A836C1">
      <w:pPr>
        <w:pStyle w:val="Akapitzlist"/>
        <w:numPr>
          <w:ilvl w:val="2"/>
          <w:numId w:val="21"/>
        </w:numPr>
        <w:suppressAutoHyphens/>
        <w:spacing w:before="0" w:beforeAutospacing="0" w:after="0" w:afterAutospacing="0" w:line="360" w:lineRule="auto"/>
        <w:ind w:left="1418" w:hanging="709"/>
        <w:rPr>
          <w:sz w:val="24"/>
          <w:szCs w:val="24"/>
        </w:rPr>
      </w:pPr>
      <w:r w:rsidRPr="00774FE2">
        <w:rPr>
          <w:sz w:val="24"/>
          <w:szCs w:val="24"/>
        </w:rPr>
        <w:t>obowiązki badawcze lub uczestniczenie w kształceniu doktorantów – 90% czasu pracy,</w:t>
      </w:r>
    </w:p>
    <w:p w:rsidR="00785FBC" w:rsidRPr="00774FE2" w:rsidRDefault="00785FBC" w:rsidP="00A836C1">
      <w:pPr>
        <w:pStyle w:val="Akapitzlist"/>
        <w:numPr>
          <w:ilvl w:val="2"/>
          <w:numId w:val="21"/>
        </w:numPr>
        <w:suppressAutoHyphens/>
        <w:spacing w:before="0" w:beforeAutospacing="0" w:after="0" w:afterAutospacing="0" w:line="360" w:lineRule="auto"/>
        <w:ind w:left="1418" w:hanging="709"/>
        <w:rPr>
          <w:sz w:val="24"/>
          <w:szCs w:val="24"/>
        </w:rPr>
      </w:pPr>
      <w:r w:rsidRPr="00774FE2">
        <w:rPr>
          <w:sz w:val="24"/>
          <w:szCs w:val="24"/>
        </w:rPr>
        <w:t>obowiązki organizacyjne – 10% czasu pracy.</w:t>
      </w:r>
    </w:p>
    <w:p w:rsidR="00ED1EA1" w:rsidRPr="00774FE2" w:rsidRDefault="00785FBC" w:rsidP="00A836C1">
      <w:pPr>
        <w:pStyle w:val="Akapitzlist"/>
        <w:numPr>
          <w:ilvl w:val="1"/>
          <w:numId w:val="21"/>
        </w:numPr>
        <w:suppressAutoHyphens/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t xml:space="preserve">Pracownicy badawczo-dydaktyczni: </w:t>
      </w:r>
    </w:p>
    <w:p w:rsidR="00ED1EA1" w:rsidRPr="00774FE2" w:rsidRDefault="7A922117" w:rsidP="00A836C1">
      <w:pPr>
        <w:pStyle w:val="Akapitzlist"/>
        <w:numPr>
          <w:ilvl w:val="2"/>
          <w:numId w:val="21"/>
        </w:numPr>
        <w:suppressAutoHyphens/>
        <w:spacing w:before="0" w:beforeAutospacing="0" w:after="0" w:afterAutospacing="0" w:line="360" w:lineRule="auto"/>
        <w:ind w:left="1418" w:hanging="742"/>
        <w:rPr>
          <w:sz w:val="24"/>
          <w:szCs w:val="24"/>
        </w:rPr>
      </w:pPr>
      <w:r w:rsidRPr="00774FE2">
        <w:rPr>
          <w:sz w:val="24"/>
          <w:szCs w:val="24"/>
        </w:rPr>
        <w:t>obowiązki badawcze lub uczestniczenie w kształceniu doktorantów – 45% czasu pracy,</w:t>
      </w:r>
    </w:p>
    <w:p w:rsidR="00ED1EA1" w:rsidRPr="00774FE2" w:rsidRDefault="7A922117" w:rsidP="00A836C1">
      <w:pPr>
        <w:pStyle w:val="Akapitzlist"/>
        <w:numPr>
          <w:ilvl w:val="2"/>
          <w:numId w:val="21"/>
        </w:numPr>
        <w:suppressAutoHyphens/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t>obowiązki dydaktyczne – 45% czasu pracy,</w:t>
      </w:r>
    </w:p>
    <w:p w:rsidR="00785FBC" w:rsidRPr="00774FE2" w:rsidRDefault="7A922117" w:rsidP="00A836C1">
      <w:pPr>
        <w:pStyle w:val="Akapitzlist"/>
        <w:numPr>
          <w:ilvl w:val="2"/>
          <w:numId w:val="21"/>
        </w:numPr>
        <w:suppressAutoHyphens/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obowiązki organizacyjne – 10% czasu pracy.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DF0793" w:rsidRPr="00774FE2" w:rsidRDefault="00DF0793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7</w:t>
      </w:r>
    </w:p>
    <w:p w:rsidR="1E6B9D68" w:rsidRPr="00774FE2" w:rsidRDefault="7A922117" w:rsidP="00A836C1">
      <w:pPr>
        <w:pStyle w:val="Akapitzlist"/>
        <w:numPr>
          <w:ilvl w:val="2"/>
          <w:numId w:val="19"/>
        </w:numPr>
        <w:spacing w:before="0" w:beforeAutospacing="0" w:after="0" w:afterAutospacing="0" w:line="360" w:lineRule="auto"/>
        <w:ind w:left="284" w:hanging="426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Obowiązki dydaktyczne nauczycieli akademickich</w:t>
      </w:r>
    </w:p>
    <w:p w:rsidR="00FE28CE" w:rsidRPr="00774FE2" w:rsidRDefault="1E6B9D68" w:rsidP="00A836C1">
      <w:pPr>
        <w:pStyle w:val="Akapitzlist"/>
        <w:numPr>
          <w:ilvl w:val="0"/>
          <w:numId w:val="2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Do obowiązków nauczycieli akademickich należy kształcenie i wychowywanie studentów lub uczestniczenie w kształceniu doktorantów, w szczególności: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1E6B9D68" w:rsidRPr="00774FE2">
        <w:rPr>
          <w:sz w:val="24"/>
          <w:szCs w:val="24"/>
        </w:rPr>
        <w:t xml:space="preserve">rowadzenie zajęć dydaktycznych ujętych w programach studiów na studiach pierwszego i drugiego stopnia, jednolitych studiów magisterskich, </w:t>
      </w:r>
      <w:r w:rsidR="1E6B9D68" w:rsidRPr="00774FE2">
        <w:rPr>
          <w:iCs/>
          <w:sz w:val="24"/>
          <w:szCs w:val="24"/>
        </w:rPr>
        <w:t>szkół doktorskich,</w:t>
      </w:r>
      <w:r w:rsidR="00C632CE" w:rsidRPr="00774FE2">
        <w:rPr>
          <w:iCs/>
          <w:sz w:val="24"/>
          <w:szCs w:val="24"/>
        </w:rPr>
        <w:t xml:space="preserve"> </w:t>
      </w:r>
      <w:r w:rsidR="1E6B9D68" w:rsidRPr="00774FE2">
        <w:rPr>
          <w:sz w:val="24"/>
          <w:szCs w:val="24"/>
        </w:rPr>
        <w:t xml:space="preserve">studiów doktoranckich, w tym nadzorowanie opracowywania przez studentów prac zaliczeniowych, semestralnych, dyplomowych pod względem merytorycznym </w:t>
      </w:r>
      <w:r w:rsidR="00FB58D0" w:rsidRPr="00774FE2">
        <w:rPr>
          <w:sz w:val="24"/>
          <w:szCs w:val="24"/>
        </w:rPr>
        <w:t>i </w:t>
      </w:r>
      <w:r w:rsidR="1E6B9D68" w:rsidRPr="00774FE2">
        <w:rPr>
          <w:sz w:val="24"/>
          <w:szCs w:val="24"/>
        </w:rPr>
        <w:t>metodycznym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o</w:t>
      </w:r>
      <w:r w:rsidR="00785FBC" w:rsidRPr="00774FE2">
        <w:rPr>
          <w:sz w:val="24"/>
          <w:szCs w:val="24"/>
        </w:rPr>
        <w:t>cena prac dyplomowych oraz projektów inżynierskich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1E6B9D68" w:rsidRPr="00774FE2">
        <w:rPr>
          <w:sz w:val="24"/>
          <w:szCs w:val="24"/>
        </w:rPr>
        <w:t>rzeprowadzanie zaliczeń, egzaminów, kol</w:t>
      </w:r>
      <w:r w:rsidR="005F6BF9" w:rsidRPr="00774FE2">
        <w:rPr>
          <w:sz w:val="24"/>
          <w:szCs w:val="24"/>
        </w:rPr>
        <w:t>okwiów w toku studiów, udział w </w:t>
      </w:r>
      <w:r w:rsidR="1E6B9D68" w:rsidRPr="00774FE2">
        <w:rPr>
          <w:sz w:val="24"/>
          <w:szCs w:val="24"/>
        </w:rPr>
        <w:t>egzaminach komisyjnych i komisjach przeprowadzających egzaminy dyplomowe, indywidualne konsultacje ze studentami, sprawowanie opieki nad studenckimi praktykami zawodowymi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1E6B9D68" w:rsidRPr="00774FE2">
        <w:rPr>
          <w:sz w:val="24"/>
          <w:szCs w:val="24"/>
        </w:rPr>
        <w:t>ełnienie funkcji opiekuna roku</w:t>
      </w:r>
      <w:r w:rsidR="00DF0793" w:rsidRPr="00774FE2">
        <w:rPr>
          <w:sz w:val="24"/>
          <w:szCs w:val="24"/>
        </w:rPr>
        <w:t>/kierunku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1E6B9D68" w:rsidRPr="00774FE2">
        <w:rPr>
          <w:sz w:val="24"/>
          <w:szCs w:val="24"/>
        </w:rPr>
        <w:t>rzygotowanie materiałów dydaktycznych do prowadzenia zajęć dydaktycznych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1E6B9D68" w:rsidRPr="00774FE2">
        <w:rPr>
          <w:sz w:val="24"/>
          <w:szCs w:val="24"/>
        </w:rPr>
        <w:t>rzygotowanie stanowisk dydaktycznych</w:t>
      </w:r>
      <w:r w:rsidRPr="00774FE2">
        <w:rPr>
          <w:sz w:val="24"/>
          <w:szCs w:val="24"/>
        </w:rPr>
        <w:t>,</w:t>
      </w:r>
      <w:r w:rsidR="1E6B9D68" w:rsidRPr="00774FE2">
        <w:rPr>
          <w:sz w:val="24"/>
          <w:szCs w:val="24"/>
        </w:rPr>
        <w:t xml:space="preserve"> 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1E6B9D68" w:rsidRPr="00774FE2">
        <w:rPr>
          <w:sz w:val="24"/>
          <w:szCs w:val="24"/>
        </w:rPr>
        <w:t>dział w tworzeniu i aktualizowaniu dokumentacji programów studiów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s</w:t>
      </w:r>
      <w:r w:rsidR="1E6B9D68" w:rsidRPr="00774FE2">
        <w:rPr>
          <w:sz w:val="24"/>
          <w:szCs w:val="24"/>
        </w:rPr>
        <w:t>amokształcenie w zakresie tematyki prowadzonych zajęć dydaktycznych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4B3B31A0" w:rsidRPr="00774FE2">
        <w:rPr>
          <w:sz w:val="24"/>
          <w:szCs w:val="24"/>
        </w:rPr>
        <w:t>oskonalenie się w zakresie metodyki nauczania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t</w:t>
      </w:r>
      <w:r w:rsidR="7A922117" w:rsidRPr="00774FE2">
        <w:rPr>
          <w:sz w:val="24"/>
          <w:szCs w:val="24"/>
        </w:rPr>
        <w:t>erminowe uzupełnianie dokumentacji procesu kształcenia, w tym w systemach informatycznych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2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7A922117" w:rsidRPr="00774FE2">
        <w:rPr>
          <w:sz w:val="24"/>
          <w:szCs w:val="24"/>
        </w:rPr>
        <w:t>rzestrzeganie zasad określonych w Uczelnianym Systemie Zapewniania Jakości Kształcenia.</w:t>
      </w:r>
    </w:p>
    <w:p w:rsidR="00785FBC" w:rsidRPr="00774FE2" w:rsidRDefault="1E6B9D68" w:rsidP="00A836C1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Nauczyciel akademicki zatrudniony w grupie pracowników dydaktycznych ma możliwość prowadzenia badań naukowych. </w:t>
      </w:r>
    </w:p>
    <w:p w:rsidR="00785FBC" w:rsidRPr="00774FE2" w:rsidRDefault="00785FBC" w:rsidP="00A836C1">
      <w:pPr>
        <w:spacing w:before="0" w:beforeAutospacing="0" w:after="0" w:afterAutospacing="0" w:line="360" w:lineRule="auto"/>
        <w:ind w:left="284" w:firstLine="142"/>
        <w:rPr>
          <w:sz w:val="24"/>
          <w:szCs w:val="24"/>
        </w:rPr>
      </w:pPr>
    </w:p>
    <w:p w:rsidR="1E6B9D68" w:rsidRPr="00774FE2" w:rsidRDefault="1E6B9D68" w:rsidP="00A836C1">
      <w:pPr>
        <w:pStyle w:val="Akapitzlist"/>
        <w:numPr>
          <w:ilvl w:val="2"/>
          <w:numId w:val="22"/>
        </w:numPr>
        <w:spacing w:before="0" w:beforeAutospacing="0" w:after="0" w:afterAutospacing="0" w:line="360" w:lineRule="auto"/>
        <w:ind w:left="284" w:hanging="567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Obowiązki badawcze</w:t>
      </w:r>
      <w:r w:rsidR="00DF0793" w:rsidRPr="00774FE2">
        <w:rPr>
          <w:b/>
          <w:bCs/>
          <w:sz w:val="24"/>
          <w:szCs w:val="24"/>
        </w:rPr>
        <w:t xml:space="preserve"> nauczycieli akademickich</w:t>
      </w:r>
    </w:p>
    <w:p w:rsidR="00DF0793" w:rsidRPr="00774FE2" w:rsidRDefault="1E6B9D68" w:rsidP="00A836C1">
      <w:pPr>
        <w:pStyle w:val="Akapitzlist"/>
        <w:numPr>
          <w:ilvl w:val="0"/>
          <w:numId w:val="23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Do obowiązków nauczycieli akademickich należy prowadzenie działalności naukowej lub uczestniczenie w kształceniu doktorantów, w szczególności: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</w:t>
      </w:r>
      <w:r w:rsidR="1E6B9D68" w:rsidRPr="00774FE2">
        <w:rPr>
          <w:sz w:val="24"/>
          <w:szCs w:val="24"/>
        </w:rPr>
        <w:t>ozyskiwanie środków na badania naukowe i prace rozwojowe, w szczególności poprzez aplikowanie w konkursach i współpracę z gospodarką</w:t>
      </w:r>
      <w:r w:rsidRPr="00774FE2">
        <w:rPr>
          <w:sz w:val="24"/>
          <w:szCs w:val="24"/>
        </w:rPr>
        <w:t>,</w:t>
      </w:r>
      <w:r w:rsidR="1E6B9D68" w:rsidRPr="00774FE2">
        <w:rPr>
          <w:sz w:val="24"/>
          <w:szCs w:val="24"/>
        </w:rPr>
        <w:t xml:space="preserve"> 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785FBC" w:rsidRPr="00774FE2">
        <w:rPr>
          <w:sz w:val="24"/>
          <w:szCs w:val="24"/>
        </w:rPr>
        <w:t>rowadzenie badań naukowych i prac rozwojowych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785FBC" w:rsidRPr="00774FE2">
        <w:rPr>
          <w:sz w:val="24"/>
          <w:szCs w:val="24"/>
        </w:rPr>
        <w:t>rojektowanie i organizowanie stanowisk badawczych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785FBC" w:rsidRPr="00774FE2">
        <w:rPr>
          <w:sz w:val="24"/>
          <w:szCs w:val="24"/>
        </w:rPr>
        <w:t>ublikowanie wyników prac naukowych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a</w:t>
      </w:r>
      <w:r w:rsidR="1E6B9D68" w:rsidRPr="00774FE2">
        <w:rPr>
          <w:sz w:val="24"/>
          <w:szCs w:val="24"/>
        </w:rPr>
        <w:t>ktywne uczestnictwo w konferencjach i seminariach naukowych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k</w:t>
      </w:r>
      <w:r w:rsidR="1E6B9D68" w:rsidRPr="00774FE2">
        <w:rPr>
          <w:sz w:val="24"/>
          <w:szCs w:val="24"/>
        </w:rPr>
        <w:t>ształcenie kadry naukowej oraz op</w:t>
      </w:r>
      <w:r w:rsidR="00DF0793" w:rsidRPr="00774FE2">
        <w:rPr>
          <w:sz w:val="24"/>
          <w:szCs w:val="24"/>
        </w:rPr>
        <w:t>ieka naukowa nad doktorantami (</w:t>
      </w:r>
      <w:r w:rsidR="1E6B9D68" w:rsidRPr="00774FE2">
        <w:rPr>
          <w:sz w:val="24"/>
          <w:szCs w:val="24"/>
        </w:rPr>
        <w:t>dotyczy obowiązków nauczycieli akademickich posiadających tytuł profesora lub stopień doktora habilitowanego</w:t>
      </w:r>
      <w:r w:rsidR="00DF0793" w:rsidRPr="00774FE2">
        <w:rPr>
          <w:sz w:val="24"/>
          <w:szCs w:val="24"/>
        </w:rPr>
        <w:t>)</w:t>
      </w:r>
      <w:r w:rsidR="1E6B9D68"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1E6B9D68" w:rsidRPr="00774FE2">
        <w:rPr>
          <w:sz w:val="24"/>
          <w:szCs w:val="24"/>
        </w:rPr>
        <w:t>oskonalenie własnych kwalifikacji zawodowych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</w:t>
      </w:r>
      <w:r w:rsidR="7A922117" w:rsidRPr="00774FE2">
        <w:rPr>
          <w:sz w:val="24"/>
          <w:szCs w:val="24"/>
        </w:rPr>
        <w:t>łożenie oświadczenia o dziedzinie i dyscyplinie, w której nauczyciel akademicki prowadzi działalność naukową</w:t>
      </w:r>
      <w:r w:rsidRPr="00774FE2">
        <w:rPr>
          <w:sz w:val="24"/>
          <w:szCs w:val="24"/>
        </w:rPr>
        <w:t>,</w:t>
      </w:r>
    </w:p>
    <w:p w:rsidR="00785FBC" w:rsidRPr="00774FE2" w:rsidRDefault="00511323" w:rsidP="00A836C1">
      <w:pPr>
        <w:pStyle w:val="Akapitzlist"/>
        <w:numPr>
          <w:ilvl w:val="1"/>
          <w:numId w:val="23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</w:t>
      </w:r>
      <w:r w:rsidR="00785FBC" w:rsidRPr="00774FE2">
        <w:rPr>
          <w:sz w:val="24"/>
          <w:szCs w:val="24"/>
        </w:rPr>
        <w:t>łożenie oświadczenia o zaliczeniu do liczby N, jeżeli wymagają tego przepisy prawa powszechnie obowiązującego.</w:t>
      </w:r>
    </w:p>
    <w:p w:rsidR="00DF0793" w:rsidRPr="00774FE2" w:rsidRDefault="00DF0793" w:rsidP="00A836C1">
      <w:pPr>
        <w:pStyle w:val="Akapitzlist"/>
        <w:numPr>
          <w:ilvl w:val="2"/>
          <w:numId w:val="23"/>
        </w:numPr>
        <w:spacing w:before="0" w:beforeAutospacing="0" w:after="0" w:afterAutospacing="0" w:line="360" w:lineRule="auto"/>
        <w:ind w:left="284" w:hanging="567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t>O</w:t>
      </w:r>
      <w:r w:rsidR="1E6B9D68" w:rsidRPr="00774FE2">
        <w:rPr>
          <w:b/>
          <w:sz w:val="24"/>
          <w:szCs w:val="24"/>
        </w:rPr>
        <w:t>bowiązki organizacyjne nauczycieli akademickich</w:t>
      </w:r>
    </w:p>
    <w:p w:rsidR="00DF0793" w:rsidRPr="00774FE2" w:rsidRDefault="1E6B9D68" w:rsidP="00A836C1">
      <w:pPr>
        <w:pStyle w:val="Akapitzlist"/>
        <w:numPr>
          <w:ilvl w:val="0"/>
          <w:numId w:val="24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Do obowiązków organizacyjnych nauczycieli akademickich należy: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00785FBC" w:rsidRPr="00774FE2">
        <w:rPr>
          <w:sz w:val="24"/>
          <w:szCs w:val="24"/>
        </w:rPr>
        <w:t>dział w pracach komisji uczelnianych (rektorskich, senackich) i wydziałowych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1E6B9D68" w:rsidRPr="00774FE2">
        <w:rPr>
          <w:sz w:val="24"/>
          <w:szCs w:val="24"/>
        </w:rPr>
        <w:t>dział w posiedzeniach organów kolegialnych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1E6B9D68" w:rsidRPr="00774FE2">
        <w:rPr>
          <w:sz w:val="24"/>
          <w:szCs w:val="24"/>
        </w:rPr>
        <w:t>dział w pracach zespołów powoływanych doraźnie przez rektora oraz inne upoważnione osoby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785FBC" w:rsidRPr="00774FE2">
        <w:rPr>
          <w:sz w:val="24"/>
          <w:szCs w:val="24"/>
        </w:rPr>
        <w:t>ełnienie funkcji w organizacjach krajowych i międzynarodowych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1E6B9D68" w:rsidRPr="00774FE2">
        <w:rPr>
          <w:sz w:val="24"/>
          <w:szCs w:val="24"/>
        </w:rPr>
        <w:t>czestnictwo w komisjach rekrutacyjnych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o</w:t>
      </w:r>
      <w:r w:rsidR="1E6B9D68" w:rsidRPr="00774FE2">
        <w:rPr>
          <w:sz w:val="24"/>
          <w:szCs w:val="24"/>
        </w:rPr>
        <w:t>rganizowanie i uczestnictwo w działaniach promocyjnych Uczelni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w</w:t>
      </w:r>
      <w:r w:rsidR="1E6B9D68" w:rsidRPr="00774FE2">
        <w:rPr>
          <w:sz w:val="24"/>
          <w:szCs w:val="24"/>
        </w:rPr>
        <w:t>ykonywanie prac organizacyjnych na rzecz jednostek organizacyjnych uczelni, w tym opracowywanie i opiniowanie dokumentów organizacyjnych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7A922117" w:rsidRPr="00774FE2">
        <w:rPr>
          <w:sz w:val="24"/>
          <w:szCs w:val="24"/>
        </w:rPr>
        <w:t>ziałalność organizacyjna na rzecz tworzenia lub doskonalenia struktur organizacyjnych oraz bazy dydaktycznej i badawczej, laboratoriów, obiektów lub innego majątku trwałego uczelni (poprawa stanu, ochrona tego majątku)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7A922117" w:rsidRPr="00774FE2">
        <w:rPr>
          <w:sz w:val="24"/>
          <w:szCs w:val="24"/>
        </w:rPr>
        <w:t>ziałalność na rzecz doskonalenia jakości działania ww. struktur uczelni (akredytacja kierunków, systemy jakości, akredytacja laboratoriów)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30C37F88" w:rsidRPr="00774FE2">
        <w:rPr>
          <w:sz w:val="24"/>
          <w:szCs w:val="24"/>
        </w:rPr>
        <w:t>ziałalność organizacyjna na rzecz upowszechniania</w:t>
      </w:r>
      <w:r w:rsidR="005F6BF9" w:rsidRPr="00774FE2">
        <w:rPr>
          <w:sz w:val="24"/>
          <w:szCs w:val="24"/>
        </w:rPr>
        <w:t xml:space="preserve"> i pomnażania osiągnięć nauki i </w:t>
      </w:r>
      <w:r w:rsidR="30C37F88" w:rsidRPr="00774FE2">
        <w:rPr>
          <w:sz w:val="24"/>
          <w:szCs w:val="24"/>
        </w:rPr>
        <w:t>techniki, w tym organizowanie konferencji, sympozjów, kursów, szkoleń, studiów podyplomowych i innych form aktywności akademickiej</w:t>
      </w:r>
      <w:r w:rsidRPr="00774FE2">
        <w:rPr>
          <w:sz w:val="24"/>
          <w:szCs w:val="24"/>
        </w:rPr>
        <w:t>,</w:t>
      </w:r>
    </w:p>
    <w:p w:rsidR="00DF0793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o</w:t>
      </w:r>
      <w:r w:rsidR="00785FBC" w:rsidRPr="00774FE2">
        <w:rPr>
          <w:sz w:val="24"/>
          <w:szCs w:val="24"/>
        </w:rPr>
        <w:t>dbywanie podróży służbowych w sprawach organizacyjnych</w:t>
      </w:r>
      <w:r w:rsidRPr="00774FE2">
        <w:rPr>
          <w:sz w:val="24"/>
          <w:szCs w:val="24"/>
        </w:rPr>
        <w:t>,</w:t>
      </w:r>
    </w:p>
    <w:p w:rsidR="1E6B9D68" w:rsidRPr="00774FE2" w:rsidRDefault="00511323" w:rsidP="00A836C1">
      <w:pPr>
        <w:pStyle w:val="Akapitzlist"/>
        <w:numPr>
          <w:ilvl w:val="1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i</w:t>
      </w:r>
      <w:r w:rsidR="7A922117" w:rsidRPr="00774FE2">
        <w:rPr>
          <w:sz w:val="24"/>
          <w:szCs w:val="24"/>
        </w:rPr>
        <w:t>nna działalność organizacyjna na rzecz Uczelni.</w:t>
      </w:r>
    </w:p>
    <w:p w:rsidR="0087350F" w:rsidRPr="00774FE2" w:rsidRDefault="0087350F" w:rsidP="00A836C1">
      <w:pPr>
        <w:pStyle w:val="Akapitzlist"/>
        <w:spacing w:before="0" w:beforeAutospacing="0" w:after="0" w:afterAutospacing="0" w:line="360" w:lineRule="auto"/>
        <w:ind w:left="567"/>
        <w:rPr>
          <w:sz w:val="24"/>
          <w:szCs w:val="24"/>
        </w:rPr>
      </w:pPr>
    </w:p>
    <w:p w:rsidR="00785FBC" w:rsidRPr="00774FE2" w:rsidRDefault="00785FBC" w:rsidP="00A836C1">
      <w:pPr>
        <w:tabs>
          <w:tab w:val="left" w:pos="1980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55315A" w:rsidRPr="00774FE2">
        <w:rPr>
          <w:sz w:val="24"/>
          <w:szCs w:val="24"/>
        </w:rPr>
        <w:t>8</w:t>
      </w:r>
    </w:p>
    <w:p w:rsidR="00DF0793" w:rsidRPr="00774FE2" w:rsidRDefault="4B3B31A0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Przez pensum dydaktyczne należy rozumieć wyrażony w godzinach obliczeniowych obowiązkowy roczny wymiar zadań dydaktycznych nauczyciela akademickiego wynikający z zatrudnienia w Akademii Techniczno- Humanistycznej w Bielsku-Białej. </w:t>
      </w:r>
    </w:p>
    <w:p w:rsidR="00DF0793" w:rsidRPr="00774FE2" w:rsidRDefault="4B3B31A0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Roczny wymiar zajęć dydaktycznych w grupie pracowników badawczo</w:t>
      </w:r>
      <w:r w:rsidR="00045E47" w:rsidRPr="00774FE2">
        <w:rPr>
          <w:sz w:val="24"/>
          <w:szCs w:val="24"/>
        </w:rPr>
        <w:t>-</w:t>
      </w:r>
      <w:r w:rsidRPr="00774FE2">
        <w:rPr>
          <w:sz w:val="24"/>
          <w:szCs w:val="24"/>
        </w:rPr>
        <w:t>dydaktycznych wynosi:</w:t>
      </w:r>
    </w:p>
    <w:p w:rsidR="00785FBC" w:rsidRPr="00774FE2" w:rsidRDefault="4B3B31A0" w:rsidP="00A836C1">
      <w:pPr>
        <w:pStyle w:val="Akapitzlist"/>
        <w:numPr>
          <w:ilvl w:val="1"/>
          <w:numId w:val="73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180 godzin dydaktycznych – dla pracowników zatrudnionych na stanowisku profesora</w:t>
      </w:r>
      <w:r w:rsidR="005F6BF9" w:rsidRPr="00774FE2">
        <w:rPr>
          <w:sz w:val="24"/>
          <w:szCs w:val="24"/>
        </w:rPr>
        <w:t>,</w:t>
      </w:r>
    </w:p>
    <w:p w:rsidR="00785FBC" w:rsidRPr="00774FE2" w:rsidRDefault="4B3B31A0" w:rsidP="00A836C1">
      <w:pPr>
        <w:pStyle w:val="Akapitzlist"/>
        <w:numPr>
          <w:ilvl w:val="1"/>
          <w:numId w:val="73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210 godzin dydaktycznych – dla pracowników zatrudnionych na stanowisku profesora uczelni</w:t>
      </w:r>
      <w:r w:rsidR="00511323" w:rsidRPr="00774FE2">
        <w:rPr>
          <w:sz w:val="24"/>
          <w:szCs w:val="24"/>
        </w:rPr>
        <w:t>,</w:t>
      </w:r>
    </w:p>
    <w:p w:rsidR="1E6B9D68" w:rsidRPr="00774FE2" w:rsidRDefault="4B3B31A0" w:rsidP="00A836C1">
      <w:pPr>
        <w:pStyle w:val="Akapitzlist"/>
        <w:numPr>
          <w:ilvl w:val="1"/>
          <w:numId w:val="73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150 godzin dydaktycznych – dla pracowników zatrudnionych na stanowisku profesora wizytującego</w:t>
      </w:r>
      <w:r w:rsidR="005F6BF9" w:rsidRPr="00774FE2">
        <w:rPr>
          <w:sz w:val="24"/>
          <w:szCs w:val="24"/>
        </w:rPr>
        <w:t>,</w:t>
      </w:r>
    </w:p>
    <w:p w:rsidR="00785FBC" w:rsidRPr="00774FE2" w:rsidRDefault="4B3B31A0" w:rsidP="00A836C1">
      <w:pPr>
        <w:pStyle w:val="Akapitzlist"/>
        <w:numPr>
          <w:ilvl w:val="1"/>
          <w:numId w:val="73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240 godzin dydaktycznych – dla pracowników zatrudnionych na stanowisku adiunkta lub asystenta.</w:t>
      </w:r>
    </w:p>
    <w:p w:rsidR="00785FBC" w:rsidRPr="00774FE2" w:rsidRDefault="4B3B31A0" w:rsidP="00A836C1">
      <w:pPr>
        <w:pStyle w:val="Akapitzlist"/>
        <w:numPr>
          <w:ilvl w:val="0"/>
          <w:numId w:val="9"/>
        </w:numPr>
        <w:tabs>
          <w:tab w:val="left" w:pos="1980"/>
        </w:tabs>
        <w:suppressAutoHyphens/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Roczny wymiar zajęć dydaktycznych w grupie pracowników dydaktycznych wynosi:</w:t>
      </w:r>
    </w:p>
    <w:p w:rsidR="00785FBC" w:rsidRPr="00774FE2" w:rsidRDefault="00F93AF2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270</w:t>
      </w:r>
      <w:r w:rsidR="7A922117" w:rsidRPr="00774FE2">
        <w:rPr>
          <w:sz w:val="24"/>
          <w:szCs w:val="24"/>
        </w:rPr>
        <w:t xml:space="preserve"> godzin dydaktycznych – dla pracowników zatrudnionych na stanowisku profesora</w:t>
      </w:r>
      <w:r w:rsidR="00511323" w:rsidRPr="00774FE2">
        <w:rPr>
          <w:sz w:val="24"/>
          <w:szCs w:val="24"/>
        </w:rPr>
        <w:t>,</w:t>
      </w:r>
    </w:p>
    <w:p w:rsidR="00785FBC" w:rsidRPr="00774FE2" w:rsidRDefault="00F93AF2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300</w:t>
      </w:r>
      <w:r w:rsidR="7A922117" w:rsidRPr="00774FE2">
        <w:rPr>
          <w:sz w:val="24"/>
          <w:szCs w:val="24"/>
        </w:rPr>
        <w:t xml:space="preserve"> godzin dydaktycznych – dla pracowników zatrudnionych na stanowisku profesora uczelni</w:t>
      </w:r>
      <w:r w:rsidR="00511323" w:rsidRPr="00774FE2">
        <w:rPr>
          <w:sz w:val="24"/>
          <w:szCs w:val="24"/>
        </w:rPr>
        <w:t>,</w:t>
      </w:r>
    </w:p>
    <w:p w:rsidR="1E6B9D68" w:rsidRPr="00774FE2" w:rsidRDefault="7A922117" w:rsidP="00A836C1">
      <w:pPr>
        <w:pStyle w:val="Akapitzlist"/>
        <w:numPr>
          <w:ilvl w:val="1"/>
          <w:numId w:val="49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150 godzin dydaktycznych – dla pracowników zatrudnionych na stanowisku profesora wizytującego</w:t>
      </w:r>
      <w:r w:rsidR="00511323" w:rsidRPr="00774FE2">
        <w:rPr>
          <w:sz w:val="24"/>
          <w:szCs w:val="24"/>
        </w:rPr>
        <w:t>,</w:t>
      </w:r>
    </w:p>
    <w:p w:rsidR="00785FBC" w:rsidRPr="00774FE2" w:rsidRDefault="7A922117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3</w:t>
      </w:r>
      <w:r w:rsidR="00F93AF2" w:rsidRPr="00774FE2">
        <w:rPr>
          <w:sz w:val="24"/>
          <w:szCs w:val="24"/>
        </w:rPr>
        <w:t>30</w:t>
      </w:r>
      <w:r w:rsidRPr="00774FE2">
        <w:rPr>
          <w:sz w:val="24"/>
          <w:szCs w:val="24"/>
        </w:rPr>
        <w:t xml:space="preserve"> godzin dydaktycznych – dla pracowników zatrudnionych na stanowisku adiunkta</w:t>
      </w:r>
      <w:r w:rsidR="00511323" w:rsidRPr="00774FE2">
        <w:rPr>
          <w:sz w:val="24"/>
          <w:szCs w:val="24"/>
        </w:rPr>
        <w:t>,</w:t>
      </w:r>
    </w:p>
    <w:p w:rsidR="00785FBC" w:rsidRPr="00774FE2" w:rsidRDefault="7A922117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3</w:t>
      </w:r>
      <w:r w:rsidR="00F93AF2" w:rsidRPr="00774FE2">
        <w:rPr>
          <w:sz w:val="24"/>
          <w:szCs w:val="24"/>
        </w:rPr>
        <w:t>60</w:t>
      </w:r>
      <w:r w:rsidRPr="00774FE2">
        <w:rPr>
          <w:sz w:val="24"/>
          <w:szCs w:val="24"/>
        </w:rPr>
        <w:t xml:space="preserve"> godzin dydaktycznych – dla pracowników zatrudnionych na stanowisku starszego asystenta</w:t>
      </w:r>
      <w:r w:rsidR="00511323" w:rsidRPr="00774FE2">
        <w:rPr>
          <w:sz w:val="24"/>
          <w:szCs w:val="24"/>
        </w:rPr>
        <w:t>,</w:t>
      </w:r>
    </w:p>
    <w:p w:rsidR="00785FBC" w:rsidRPr="00774FE2" w:rsidRDefault="7A922117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360 godzin dydaktycznych – dla pracowników zatrudnionych na stanowisku asystenta</w:t>
      </w:r>
      <w:r w:rsidR="00511323" w:rsidRPr="00774FE2">
        <w:rPr>
          <w:sz w:val="24"/>
          <w:szCs w:val="24"/>
        </w:rPr>
        <w:t>,</w:t>
      </w:r>
    </w:p>
    <w:p w:rsidR="1E6B9D68" w:rsidRPr="00774FE2" w:rsidRDefault="00F93AF2" w:rsidP="00A836C1">
      <w:pPr>
        <w:pStyle w:val="Akapitzlist"/>
        <w:numPr>
          <w:ilvl w:val="1"/>
          <w:numId w:val="49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420</w:t>
      </w:r>
      <w:r w:rsidR="7A922117" w:rsidRPr="00774FE2">
        <w:rPr>
          <w:sz w:val="24"/>
          <w:szCs w:val="24"/>
        </w:rPr>
        <w:t xml:space="preserve"> godzin dydaktycznych – dla pracowników zatrudnionych na stanowisku starszego instruktora</w:t>
      </w:r>
      <w:r w:rsidR="00511323" w:rsidRPr="00774FE2">
        <w:rPr>
          <w:sz w:val="24"/>
          <w:szCs w:val="24"/>
        </w:rPr>
        <w:t>,</w:t>
      </w:r>
    </w:p>
    <w:p w:rsidR="00785FBC" w:rsidRPr="00774FE2" w:rsidRDefault="7A922117" w:rsidP="00A836C1">
      <w:pPr>
        <w:pStyle w:val="Akapitzlist"/>
        <w:numPr>
          <w:ilvl w:val="1"/>
          <w:numId w:val="49"/>
        </w:numPr>
        <w:tabs>
          <w:tab w:val="left" w:pos="1980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540 godzin dydaktycznych – dla pracowników zatrudnionych na stanowisku lektora lub instruktora</w:t>
      </w:r>
      <w:r w:rsidR="00511323" w:rsidRPr="00774FE2">
        <w:rPr>
          <w:sz w:val="24"/>
          <w:szCs w:val="24"/>
        </w:rPr>
        <w:t>.</w:t>
      </w:r>
    </w:p>
    <w:p w:rsidR="1E6B9D68" w:rsidRPr="00774FE2" w:rsidRDefault="4B3B31A0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Pracownik zatrudniony na stanowisku badawczym może brać udział w kształceniu doktorantów w wymiarze nieprzekraczającym 30 godzin dydaktycznych w roku akademickim.</w:t>
      </w:r>
    </w:p>
    <w:p w:rsidR="00DF0793" w:rsidRPr="00774FE2" w:rsidRDefault="4B3B31A0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 xml:space="preserve">Roczny wymiar pensum dydaktycznego osób pełniących funkcje wynosi dla: </w:t>
      </w:r>
    </w:p>
    <w:p w:rsidR="00DF0793" w:rsidRPr="00774FE2" w:rsidRDefault="001E312E" w:rsidP="00A836C1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rektora, prorektora </w:t>
      </w:r>
      <w:r w:rsidR="009A65BC" w:rsidRPr="00774FE2">
        <w:rPr>
          <w:sz w:val="24"/>
          <w:szCs w:val="24"/>
        </w:rPr>
        <w:t xml:space="preserve">– 90 </w:t>
      </w:r>
      <w:r w:rsidR="1E6B9D68" w:rsidRPr="00774FE2">
        <w:rPr>
          <w:sz w:val="24"/>
          <w:szCs w:val="24"/>
        </w:rPr>
        <w:t xml:space="preserve">godzin, </w:t>
      </w:r>
    </w:p>
    <w:p w:rsidR="00DF0793" w:rsidRPr="00774FE2" w:rsidRDefault="1E6B9D68" w:rsidP="00A836C1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dziekana – 150 godzin, </w:t>
      </w:r>
    </w:p>
    <w:p w:rsidR="00DF0793" w:rsidRPr="00774FE2" w:rsidRDefault="7A922117" w:rsidP="00A836C1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prodziekana – 180 godzin, </w:t>
      </w:r>
    </w:p>
    <w:p w:rsidR="1E6B9D68" w:rsidRPr="00774FE2" w:rsidRDefault="7A922117" w:rsidP="00A836C1">
      <w:pPr>
        <w:pStyle w:val="Akapitzlist"/>
        <w:numPr>
          <w:ilvl w:val="1"/>
          <w:numId w:val="85"/>
        </w:numPr>
        <w:tabs>
          <w:tab w:val="clear" w:pos="708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przewodniczącego rady dyscypliny naukowej</w:t>
      </w:r>
      <w:r w:rsidR="00F93AF2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– 180 godzin</w:t>
      </w:r>
      <w:r w:rsidR="00511323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</w:t>
      </w:r>
    </w:p>
    <w:p w:rsidR="0055315A" w:rsidRPr="00774FE2" w:rsidRDefault="4B3B31A0" w:rsidP="00A836C1">
      <w:pPr>
        <w:pStyle w:val="Akapitzlist"/>
        <w:numPr>
          <w:ilvl w:val="0"/>
          <w:numId w:val="9"/>
        </w:numPr>
        <w:tabs>
          <w:tab w:val="clear" w:pos="357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Rektor, powierzając nauczycielowi akademickiemu wykonywanie ważnych dla Akademii zadań, może, na wniosek zainteresowanego, zaopiniowany przez kierownika jednostki ogólnouczelnianej oraz prorektora właściwego ds. kształcenia, obniżyć wymiar jego zajęć dydaktycznych nie więcej niż o:</w:t>
      </w:r>
    </w:p>
    <w:p w:rsidR="0055315A" w:rsidRPr="00774FE2" w:rsidRDefault="1E6B9D68" w:rsidP="00A836C1">
      <w:pPr>
        <w:pStyle w:val="Akapitzlist"/>
        <w:numPr>
          <w:ilvl w:val="0"/>
          <w:numId w:val="86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90 godzin dydaktycznych dla pracowników badawczo-dydaktycznych,</w:t>
      </w:r>
    </w:p>
    <w:p w:rsidR="00860329" w:rsidRPr="00774FE2" w:rsidRDefault="1E6B9D68" w:rsidP="00A836C1">
      <w:pPr>
        <w:pStyle w:val="Akapitzlist"/>
        <w:numPr>
          <w:ilvl w:val="0"/>
          <w:numId w:val="86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60 godzin dydaktycznych dla pracowników dydaktycznych.</w:t>
      </w:r>
    </w:p>
    <w:p w:rsidR="1E6B9D68" w:rsidRPr="00774FE2" w:rsidRDefault="7A922117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 xml:space="preserve">Obniżenie pensum w przypadkach, o których mowa w </w:t>
      </w:r>
      <w:r w:rsidR="007736FD" w:rsidRPr="00774FE2">
        <w:rPr>
          <w:sz w:val="24"/>
          <w:szCs w:val="24"/>
        </w:rPr>
        <w:t>ust</w:t>
      </w:r>
      <w:r w:rsidRPr="00774FE2">
        <w:rPr>
          <w:sz w:val="24"/>
          <w:szCs w:val="24"/>
        </w:rPr>
        <w:t>.</w:t>
      </w:r>
      <w:r w:rsidR="00945310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 xml:space="preserve">6, może nastąpić, jeżeli Akademia Techniczno-Humanistyczna w Bielsku-Białej jest jedynym miejscem zatrudnienia nauczyciela akademickiego i nie prowadzi on działalności gospodarczej. </w:t>
      </w:r>
    </w:p>
    <w:p w:rsidR="1E6B9D68" w:rsidRPr="00774FE2" w:rsidRDefault="4B3B31A0" w:rsidP="00A836C1">
      <w:pPr>
        <w:pStyle w:val="Akapitzlist"/>
        <w:numPr>
          <w:ilvl w:val="0"/>
          <w:numId w:val="9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Wnioski o obniżenie pensum należy składać do rektora przed rozpoczęciem roku akademickiego.</w:t>
      </w:r>
    </w:p>
    <w:p w:rsidR="00AA72DE" w:rsidRPr="00774FE2" w:rsidRDefault="00AA72DE" w:rsidP="00A836C1">
      <w:pPr>
        <w:pStyle w:val="Akapitzlis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1E6B9D68" w:rsidRPr="00774FE2" w:rsidRDefault="1E6B9D68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55315A" w:rsidRPr="00774FE2">
        <w:rPr>
          <w:sz w:val="24"/>
          <w:szCs w:val="24"/>
        </w:rPr>
        <w:t>9</w:t>
      </w:r>
    </w:p>
    <w:p w:rsidR="1E6B9D68" w:rsidRPr="00774FE2" w:rsidRDefault="1E6B9D68" w:rsidP="00A836C1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Rektor może wyrazić zgodę na obniżenie wymiaru pensum dydaktycznego dla osób, które uzyskały grant (kierownika i wykonawców).</w:t>
      </w:r>
    </w:p>
    <w:p w:rsidR="1E6B9D68" w:rsidRPr="00774FE2" w:rsidRDefault="1E6B9D68" w:rsidP="00A836C1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Decyzję o obniżeniu pensum podejmuje </w:t>
      </w:r>
      <w:r w:rsidR="00511323" w:rsidRPr="00774FE2">
        <w:rPr>
          <w:sz w:val="24"/>
          <w:szCs w:val="24"/>
        </w:rPr>
        <w:t>r</w:t>
      </w:r>
      <w:r w:rsidRPr="00774FE2">
        <w:rPr>
          <w:sz w:val="24"/>
          <w:szCs w:val="24"/>
        </w:rPr>
        <w:t>ektor na wniosek osoby zainteresowanej.</w:t>
      </w:r>
    </w:p>
    <w:p w:rsidR="1E6B9D68" w:rsidRPr="00774FE2" w:rsidRDefault="1E6B9D68" w:rsidP="00A836C1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Wnioski o obniżenie pensum zaopiniowane przez dziekana można składać przed i w trakcie realizacji projektu. </w:t>
      </w:r>
    </w:p>
    <w:p w:rsidR="1E6B9D68" w:rsidRPr="00774FE2" w:rsidRDefault="1E6B9D68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785FBC" w:rsidRPr="00774FE2" w:rsidRDefault="005531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10</w:t>
      </w:r>
    </w:p>
    <w:p w:rsidR="00785FBC" w:rsidRPr="00774FE2" w:rsidRDefault="4B3B31A0" w:rsidP="00A836C1">
      <w:pPr>
        <w:pStyle w:val="Akapitzlist"/>
        <w:numPr>
          <w:ilvl w:val="3"/>
          <w:numId w:val="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 akademicki, który ma przypisane obowi</w:t>
      </w:r>
      <w:r w:rsidR="00AA72DE" w:rsidRPr="00774FE2">
        <w:rPr>
          <w:sz w:val="24"/>
          <w:szCs w:val="24"/>
        </w:rPr>
        <w:t>ązki dydaktyczne, zatrudniony w </w:t>
      </w:r>
      <w:r w:rsidRPr="00774FE2">
        <w:rPr>
          <w:sz w:val="24"/>
          <w:szCs w:val="24"/>
        </w:rPr>
        <w:t xml:space="preserve">pełnym wymiarze czasu pracy zobowiązany jest do przeprowadzenia zajęć dydaktycznych, w wymiarze określonym w § </w:t>
      </w:r>
      <w:r w:rsidR="0055315A" w:rsidRPr="00774FE2">
        <w:rPr>
          <w:sz w:val="24"/>
          <w:szCs w:val="24"/>
        </w:rPr>
        <w:t>8</w:t>
      </w:r>
      <w:r w:rsidRPr="00774FE2">
        <w:rPr>
          <w:sz w:val="24"/>
          <w:szCs w:val="24"/>
        </w:rPr>
        <w:t xml:space="preserve"> i </w:t>
      </w:r>
      <w:r w:rsidR="0055315A" w:rsidRPr="00774FE2">
        <w:rPr>
          <w:sz w:val="24"/>
          <w:szCs w:val="24"/>
        </w:rPr>
        <w:t>§</w:t>
      </w:r>
      <w:r w:rsidRPr="00774FE2">
        <w:rPr>
          <w:sz w:val="24"/>
          <w:szCs w:val="24"/>
        </w:rPr>
        <w:t xml:space="preserve"> </w:t>
      </w:r>
      <w:r w:rsidR="0055315A" w:rsidRPr="00774FE2">
        <w:rPr>
          <w:sz w:val="24"/>
          <w:szCs w:val="24"/>
        </w:rPr>
        <w:t>9</w:t>
      </w:r>
      <w:r w:rsidR="00511323" w:rsidRPr="00774FE2">
        <w:rPr>
          <w:sz w:val="24"/>
          <w:szCs w:val="24"/>
        </w:rPr>
        <w:t>.</w:t>
      </w:r>
    </w:p>
    <w:p w:rsidR="00785FBC" w:rsidRPr="00774FE2" w:rsidRDefault="4B3B31A0" w:rsidP="00A836C1">
      <w:pPr>
        <w:pStyle w:val="Akapitzlist"/>
        <w:numPr>
          <w:ilvl w:val="3"/>
          <w:numId w:val="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 akademicki, który ma przypisane obowią</w:t>
      </w:r>
      <w:r w:rsidR="00AA72DE" w:rsidRPr="00774FE2">
        <w:rPr>
          <w:sz w:val="24"/>
          <w:szCs w:val="24"/>
        </w:rPr>
        <w:t>zki dydaktyczne, zatrudniony w </w:t>
      </w:r>
      <w:r w:rsidRPr="00774FE2">
        <w:rPr>
          <w:sz w:val="24"/>
          <w:szCs w:val="24"/>
        </w:rPr>
        <w:t>niepełnym wymiarze czasu</w:t>
      </w:r>
      <w:r w:rsidR="00A836C1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pracy zobowiązany jest do przeprowadzenia zajęć dydaktycznych w wymiarze proporcjonalnym do wymiaru zatrudnienia.</w:t>
      </w:r>
    </w:p>
    <w:p w:rsidR="00785FBC" w:rsidRPr="00774FE2" w:rsidRDefault="7A922117" w:rsidP="00A836C1">
      <w:pPr>
        <w:pStyle w:val="Akapitzlist"/>
        <w:numPr>
          <w:ilvl w:val="3"/>
          <w:numId w:val="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Pensum stanowią godziny zajęć dydaktycznych realizowane zgodnie z programem studiów pierwszego, drugiego, trzeciego stopnia, jednolitych studiów magisterskich oraz w szkołach doktorskich.</w:t>
      </w:r>
    </w:p>
    <w:p w:rsidR="0055315A" w:rsidRPr="00774FE2" w:rsidRDefault="7A922117" w:rsidP="00A836C1">
      <w:pPr>
        <w:pStyle w:val="Akapitzlist"/>
        <w:numPr>
          <w:ilvl w:val="3"/>
          <w:numId w:val="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Rozliczenie pensum dydaktycznego obejmuje:</w:t>
      </w:r>
    </w:p>
    <w:p w:rsidR="00AA72DE" w:rsidRPr="00774FE2" w:rsidRDefault="00C55890" w:rsidP="00C55890">
      <w:pPr>
        <w:pStyle w:val="Akapitzlist"/>
        <w:tabs>
          <w:tab w:val="left" w:pos="567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 xml:space="preserve">1) </w:t>
      </w:r>
      <w:r w:rsidR="7A922117" w:rsidRPr="00774FE2">
        <w:rPr>
          <w:sz w:val="24"/>
          <w:szCs w:val="24"/>
        </w:rPr>
        <w:t>ujęte w tygodniowych rozkładach zajęć, organizowane, regularne zajęcia dydaktyczne na studiach pierwszego, drugiego, trzeciego stop</w:t>
      </w:r>
      <w:r w:rsidR="00FB3E60" w:rsidRPr="00774FE2">
        <w:rPr>
          <w:sz w:val="24"/>
          <w:szCs w:val="24"/>
        </w:rPr>
        <w:t>nia oraz w szkołach doktorskich,</w:t>
      </w:r>
    </w:p>
    <w:p w:rsidR="00866DD5" w:rsidRPr="00774FE2" w:rsidRDefault="00AA72DE" w:rsidP="00A836C1">
      <w:pPr>
        <w:pStyle w:val="Akapitzlist"/>
        <w:numPr>
          <w:ilvl w:val="1"/>
          <w:numId w:val="25"/>
        </w:numPr>
        <w:tabs>
          <w:tab w:val="left" w:pos="567"/>
        </w:tabs>
        <w:suppressAutoHyphens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 xml:space="preserve"> </w:t>
      </w:r>
      <w:r w:rsidR="7A922117" w:rsidRPr="00774FE2">
        <w:rPr>
          <w:sz w:val="24"/>
          <w:szCs w:val="24"/>
        </w:rPr>
        <w:t>inne zadania dydaktyczne, z zastrzeżeniem ust. 2, do których zalicza się: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ujęte w planach studiów podyplomowych i </w:t>
      </w:r>
      <w:r w:rsidR="0004061C" w:rsidRPr="00774FE2">
        <w:rPr>
          <w:sz w:val="24"/>
          <w:szCs w:val="24"/>
        </w:rPr>
        <w:t xml:space="preserve">kursów </w:t>
      </w:r>
      <w:r w:rsidRPr="00774FE2">
        <w:rPr>
          <w:sz w:val="24"/>
          <w:szCs w:val="24"/>
        </w:rPr>
        <w:t>dokształcających, regularne zajęcia dydaktyczne wymienione w § 1</w:t>
      </w:r>
      <w:r w:rsidR="00F674D9" w:rsidRPr="00774FE2">
        <w:rPr>
          <w:sz w:val="24"/>
          <w:szCs w:val="24"/>
        </w:rPr>
        <w:t>3</w:t>
      </w:r>
      <w:r w:rsidRPr="00774FE2">
        <w:rPr>
          <w:sz w:val="24"/>
          <w:szCs w:val="24"/>
        </w:rPr>
        <w:t xml:space="preserve"> ust</w:t>
      </w:r>
      <w:r w:rsidR="00945310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1</w:t>
      </w:r>
      <w:r w:rsidR="00511323" w:rsidRPr="00774FE2">
        <w:rPr>
          <w:sz w:val="24"/>
          <w:szCs w:val="24"/>
        </w:rPr>
        <w:t>,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promotorstwo prac dyplomowych: magisterskich, inżynierskich i licencjackich, 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opiekę nad obozem naukowym lub sportowym, 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opiekę nad obozem sprawnościowym na kierunku ratownictwo medyczne,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opiekę nad studentami zagranicznymi studiującymi w ATH w ramach programu Erasmus+,</w:t>
      </w:r>
    </w:p>
    <w:p w:rsidR="00866DD5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opiekę nad studentami studiującymi wg indywidualnych planów studiów i programów kształcenia,</w:t>
      </w:r>
    </w:p>
    <w:p w:rsidR="1E6B9D68" w:rsidRPr="00774FE2" w:rsidRDefault="7A922117" w:rsidP="00A836C1">
      <w:pPr>
        <w:pStyle w:val="Akapitzlist"/>
        <w:numPr>
          <w:ilvl w:val="2"/>
          <w:numId w:val="25"/>
        </w:numPr>
        <w:tabs>
          <w:tab w:val="clear" w:pos="2160"/>
          <w:tab w:val="left" w:pos="851"/>
          <w:tab w:val="num" w:pos="1134"/>
        </w:tabs>
        <w:suppressAutoHyphens/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opiekę nad kołem naukowym.</w:t>
      </w:r>
    </w:p>
    <w:p w:rsidR="0055315A" w:rsidRPr="00774FE2" w:rsidRDefault="1E6B9D68" w:rsidP="00A836C1">
      <w:pPr>
        <w:pStyle w:val="Akapitzlist"/>
        <w:numPr>
          <w:ilvl w:val="3"/>
          <w:numId w:val="9"/>
        </w:numPr>
        <w:tabs>
          <w:tab w:val="clear" w:pos="288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Zadania dydak</w:t>
      </w:r>
      <w:r w:rsidR="0055315A" w:rsidRPr="00774FE2">
        <w:rPr>
          <w:sz w:val="24"/>
          <w:szCs w:val="24"/>
        </w:rPr>
        <w:t>tyczne wymienione w</w:t>
      </w:r>
      <w:r w:rsidR="002963DB" w:rsidRPr="00774FE2">
        <w:rPr>
          <w:sz w:val="24"/>
          <w:szCs w:val="24"/>
        </w:rPr>
        <w:t xml:space="preserve"> </w:t>
      </w:r>
      <w:r w:rsidR="005300B3" w:rsidRPr="00774FE2">
        <w:rPr>
          <w:sz w:val="24"/>
          <w:szCs w:val="24"/>
        </w:rPr>
        <w:t>ust.</w:t>
      </w:r>
      <w:r w:rsidR="00A836C1" w:rsidRPr="00774FE2">
        <w:rPr>
          <w:sz w:val="24"/>
          <w:szCs w:val="24"/>
        </w:rPr>
        <w:t xml:space="preserve"> </w:t>
      </w:r>
      <w:r w:rsidR="00CB757E" w:rsidRPr="00774FE2">
        <w:rPr>
          <w:sz w:val="24"/>
          <w:szCs w:val="24"/>
        </w:rPr>
        <w:t>4</w:t>
      </w:r>
      <w:r w:rsidR="0004061C" w:rsidRPr="00774FE2">
        <w:rPr>
          <w:sz w:val="24"/>
          <w:szCs w:val="24"/>
        </w:rPr>
        <w:t xml:space="preserve"> </w:t>
      </w:r>
      <w:r w:rsidR="005300B3" w:rsidRPr="00774FE2">
        <w:rPr>
          <w:sz w:val="24"/>
          <w:szCs w:val="24"/>
        </w:rPr>
        <w:t>pkt</w:t>
      </w:r>
      <w:r w:rsidR="0055315A" w:rsidRPr="00774FE2">
        <w:rPr>
          <w:sz w:val="24"/>
          <w:szCs w:val="24"/>
        </w:rPr>
        <w:t xml:space="preserve">. </w:t>
      </w:r>
      <w:r w:rsidR="00CB757E" w:rsidRPr="00774FE2">
        <w:rPr>
          <w:sz w:val="24"/>
          <w:szCs w:val="24"/>
        </w:rPr>
        <w:t>2</w:t>
      </w:r>
      <w:r w:rsidR="0055315A" w:rsidRPr="00774FE2">
        <w:rPr>
          <w:sz w:val="24"/>
          <w:szCs w:val="24"/>
        </w:rPr>
        <w:t xml:space="preserve"> lit. a-c, e-</w:t>
      </w:r>
      <w:r w:rsidR="00CB757E" w:rsidRPr="00774FE2">
        <w:rPr>
          <w:sz w:val="24"/>
          <w:szCs w:val="24"/>
        </w:rPr>
        <w:t>g</w:t>
      </w:r>
      <w:r w:rsidRPr="00774FE2">
        <w:rPr>
          <w:sz w:val="24"/>
          <w:szCs w:val="24"/>
        </w:rPr>
        <w:t xml:space="preserve"> mogą być rozliczane w ramach pensum dydaktycznego tylko w przypadku, gdy liczba godzin zajęć dydaktyczny</w:t>
      </w:r>
      <w:r w:rsidR="00CB757E" w:rsidRPr="00774FE2">
        <w:rPr>
          <w:sz w:val="24"/>
          <w:szCs w:val="24"/>
        </w:rPr>
        <w:t xml:space="preserve">ch, </w:t>
      </w:r>
      <w:r w:rsidR="00FB58D0" w:rsidRPr="00774FE2">
        <w:rPr>
          <w:sz w:val="24"/>
          <w:szCs w:val="24"/>
        </w:rPr>
        <w:t>o </w:t>
      </w:r>
      <w:r w:rsidR="00CB757E" w:rsidRPr="00774FE2">
        <w:rPr>
          <w:sz w:val="24"/>
          <w:szCs w:val="24"/>
        </w:rPr>
        <w:t>których mowa w ust. 4</w:t>
      </w:r>
      <w:r w:rsidRPr="00774FE2">
        <w:rPr>
          <w:sz w:val="24"/>
          <w:szCs w:val="24"/>
        </w:rPr>
        <w:t xml:space="preserve"> pkt</w:t>
      </w:r>
      <w:r w:rsidR="00945310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1, przydzielonych nauczycielowi akademickiemu, jest mniejsza niż roczny wymiar pensum dydaktycznego określony w § </w:t>
      </w:r>
      <w:r w:rsidR="00CB757E" w:rsidRPr="00774FE2">
        <w:rPr>
          <w:sz w:val="24"/>
          <w:szCs w:val="24"/>
        </w:rPr>
        <w:t>8</w:t>
      </w:r>
      <w:r w:rsidRPr="00774FE2">
        <w:rPr>
          <w:sz w:val="24"/>
          <w:szCs w:val="24"/>
        </w:rPr>
        <w:t>. W tym przypadku zgodę wydaje prorektor właściwy ds. kształcenia na wniosek dziekana wydziału lub kierownika studium.</w:t>
      </w:r>
      <w:r w:rsidR="00A836C1" w:rsidRPr="00774FE2">
        <w:rPr>
          <w:sz w:val="24"/>
          <w:szCs w:val="24"/>
        </w:rPr>
        <w:t xml:space="preserve"> </w:t>
      </w:r>
    </w:p>
    <w:p w:rsidR="0055315A" w:rsidRPr="00774FE2" w:rsidRDefault="1E6B9D68" w:rsidP="00A836C1">
      <w:pPr>
        <w:pStyle w:val="Akapitzlist"/>
        <w:numPr>
          <w:ilvl w:val="3"/>
          <w:numId w:val="9"/>
        </w:numPr>
        <w:tabs>
          <w:tab w:val="clear" w:pos="288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Zajęcia dydaktyczne przypadające na godziny i dni rektorskie wprowadzone zarządzeniem rektora bez obowiązku odrabiania, uznaje się jako faktycznie przepracowane zgodnie </w:t>
      </w:r>
      <w:r w:rsidR="00942BAB" w:rsidRPr="00774FE2">
        <w:rPr>
          <w:sz w:val="24"/>
          <w:szCs w:val="24"/>
        </w:rPr>
        <w:t>z </w:t>
      </w:r>
      <w:r w:rsidRPr="00774FE2">
        <w:rPr>
          <w:sz w:val="24"/>
          <w:szCs w:val="24"/>
        </w:rPr>
        <w:t>planem.</w:t>
      </w:r>
    </w:p>
    <w:p w:rsidR="00E64E0D" w:rsidRPr="00774FE2" w:rsidRDefault="00E64E0D" w:rsidP="00A836C1">
      <w:pPr>
        <w:pStyle w:val="Akapitzlist"/>
        <w:numPr>
          <w:ilvl w:val="3"/>
          <w:numId w:val="9"/>
        </w:numPr>
        <w:tabs>
          <w:tab w:val="clear" w:pos="288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Jedna godzina zajęć dydaktycznych prowadzonych w języku obcym</w:t>
      </w:r>
      <w:r w:rsidR="00863584" w:rsidRPr="00774FE2">
        <w:rPr>
          <w:sz w:val="24"/>
          <w:szCs w:val="24"/>
        </w:rPr>
        <w:t xml:space="preserve"> (z wyjątkiem lektoratów oraz zajęć dydaktycznych w językach obcych prowadzonych na kierunku filologia)</w:t>
      </w:r>
      <w:r w:rsidR="00A836C1" w:rsidRPr="00774FE2">
        <w:rPr>
          <w:sz w:val="24"/>
          <w:szCs w:val="24"/>
        </w:rPr>
        <w:t xml:space="preserve"> </w:t>
      </w:r>
      <w:r w:rsidR="00275AD4" w:rsidRPr="00774FE2">
        <w:rPr>
          <w:sz w:val="24"/>
          <w:szCs w:val="24"/>
        </w:rPr>
        <w:t>może być zwiększona do 1,5 godziny obliczeniowej w zależności od sytuacji finansowej uczelni.</w:t>
      </w:r>
      <w:r w:rsidR="00A836C1" w:rsidRPr="00774FE2">
        <w:rPr>
          <w:sz w:val="24"/>
          <w:szCs w:val="24"/>
        </w:rPr>
        <w:t xml:space="preserve"> </w:t>
      </w:r>
      <w:r w:rsidR="00275AD4" w:rsidRPr="00774FE2">
        <w:rPr>
          <w:sz w:val="24"/>
          <w:szCs w:val="24"/>
        </w:rPr>
        <w:t>Decyzję w tej sprawie podejmuje Rektor.</w:t>
      </w:r>
    </w:p>
    <w:p w:rsidR="00637F41" w:rsidRPr="00774FE2" w:rsidRDefault="00E64E0D" w:rsidP="00A836C1">
      <w:pPr>
        <w:pStyle w:val="Akapitzlist"/>
        <w:numPr>
          <w:ilvl w:val="0"/>
          <w:numId w:val="50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Zapis ust</w:t>
      </w:r>
      <w:r w:rsidR="008279A0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7 nie dotyczy zajęć w języku obcym, tj. pojedynczych przedmiotów lub form zajęć prowadzonych na zasadach określonych w odrębnej uchwale senatu (Erasmus+).</w:t>
      </w:r>
    </w:p>
    <w:p w:rsidR="00637F41" w:rsidRPr="00774FE2" w:rsidRDefault="1E6B9D68" w:rsidP="00A836C1">
      <w:pPr>
        <w:pStyle w:val="Akapitzlist"/>
        <w:numPr>
          <w:ilvl w:val="0"/>
          <w:numId w:val="26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 xml:space="preserve">Liczba godzin obliczeniowych za zadania dydaktyczne wymienione w ust. </w:t>
      </w:r>
      <w:r w:rsidR="00C541BB" w:rsidRPr="00774FE2">
        <w:rPr>
          <w:sz w:val="24"/>
          <w:szCs w:val="24"/>
        </w:rPr>
        <w:t>4</w:t>
      </w:r>
      <w:r w:rsidR="00A836C1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 xml:space="preserve">pkt. 2 wynosi: 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 promotorstwo prac dyplomowych: do 10 godzin obliczeniowych za jedną pracę magisterską oraz do 6 godzin obliczeniowych za jedną pracę inżynierską/licencjacką</w:t>
      </w:r>
      <w:r w:rsidR="00945310" w:rsidRPr="00774FE2">
        <w:rPr>
          <w:sz w:val="24"/>
          <w:szCs w:val="24"/>
        </w:rPr>
        <w:t xml:space="preserve">; </w:t>
      </w:r>
      <w:r w:rsidRPr="00774FE2">
        <w:rPr>
          <w:sz w:val="24"/>
          <w:szCs w:val="24"/>
        </w:rPr>
        <w:t>decyzję w tej sprawie podejmuje rektor biorąc pod uwagę sytuację finansową uczelni. Łączna liczba godzin rozliczanych w ramach pensum za promotorstwo może wynosić nie więcej niż 1/4 wymiaru pensum określonego w §</w:t>
      </w:r>
      <w:r w:rsidR="007736FD" w:rsidRPr="00774FE2">
        <w:rPr>
          <w:sz w:val="24"/>
          <w:szCs w:val="24"/>
        </w:rPr>
        <w:t>8</w:t>
      </w:r>
      <w:r w:rsidRPr="00774FE2">
        <w:rPr>
          <w:sz w:val="24"/>
          <w:szCs w:val="24"/>
        </w:rPr>
        <w:t>. W wyjątkowych przypadkach, liczba ta może być zwiększona przez rektora do 1/3 wymiaru pensum dydaktycznego. Prace dyplomowe wykonane poza pensum rozliczane są w ramach godzin ponadwymiarowych</w:t>
      </w:r>
      <w:r w:rsidR="00C632CE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 opiekę nad obozem naukowym – liczbę godzin</w:t>
      </w:r>
      <w:r w:rsidR="005F6BF9" w:rsidRPr="00774FE2">
        <w:rPr>
          <w:sz w:val="24"/>
          <w:szCs w:val="24"/>
        </w:rPr>
        <w:t xml:space="preserve"> obliczeniowych ustala rektor w </w:t>
      </w:r>
      <w:r w:rsidRPr="00774FE2">
        <w:rPr>
          <w:sz w:val="24"/>
          <w:szCs w:val="24"/>
        </w:rPr>
        <w:t>zależności od programu i długości trwania obozu</w:t>
      </w:r>
      <w:r w:rsidR="00C632CE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za opiekę nad obozem sportowym – liczbę godzin </w:t>
      </w:r>
      <w:r w:rsidR="005F6BF9" w:rsidRPr="00774FE2">
        <w:rPr>
          <w:sz w:val="24"/>
          <w:szCs w:val="24"/>
        </w:rPr>
        <w:t>obliczeniowych ustala rektor w </w:t>
      </w:r>
      <w:r w:rsidRPr="00774FE2">
        <w:rPr>
          <w:sz w:val="24"/>
          <w:szCs w:val="24"/>
        </w:rPr>
        <w:t>zależności od programu i długości trwania obozu</w:t>
      </w:r>
      <w:r w:rsidR="00C632CE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koszty wynikające z opieki nad obozem sportowym pokrywa rektor ze środków przeznaczonych na działalność sportową studentów</w:t>
      </w:r>
      <w:r w:rsidR="00C632CE" w:rsidRPr="00774FE2">
        <w:rPr>
          <w:sz w:val="24"/>
          <w:szCs w:val="24"/>
        </w:rPr>
        <w:t>,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za opiekę nad obozem sprawnościowym na kierunku ratownictwo medyczne </w:t>
      </w:r>
      <w:r w:rsidR="005677DC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liczbę godzin obliczeniowych ustala rektor w zależności od programu i długości trwania obozu</w:t>
      </w:r>
      <w:r w:rsidR="00C632CE" w:rsidRPr="00774FE2">
        <w:rPr>
          <w:sz w:val="24"/>
          <w:szCs w:val="24"/>
        </w:rPr>
        <w:t>,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za opiekę nad studentami studiującymi w ATH w ramach programu Erasmus+ – do </w:t>
      </w:r>
      <w:r w:rsidR="0004061C" w:rsidRPr="00774FE2">
        <w:rPr>
          <w:sz w:val="24"/>
          <w:szCs w:val="24"/>
        </w:rPr>
        <w:t>15</w:t>
      </w:r>
      <w:r w:rsidRPr="00774FE2">
        <w:rPr>
          <w:sz w:val="24"/>
          <w:szCs w:val="24"/>
        </w:rPr>
        <w:t xml:space="preserve"> godzin obliczeniowych za jednostkę dydaktyczną (tj. określoną formę zajęć danego przedmiotu) decyzję w tej sprawie podejmuje rektor</w:t>
      </w:r>
      <w:r w:rsidR="00C632CE" w:rsidRPr="00774FE2">
        <w:rPr>
          <w:sz w:val="24"/>
          <w:szCs w:val="24"/>
        </w:rPr>
        <w:t>,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 opiekę nad studentem studiującym wg indywidualnego planu studiów i programu</w:t>
      </w:r>
      <w:r w:rsidR="00A836C1" w:rsidRPr="00774FE2">
        <w:rPr>
          <w:strike/>
          <w:sz w:val="24"/>
          <w:szCs w:val="24"/>
        </w:rPr>
        <w:t xml:space="preserve"> </w:t>
      </w:r>
      <w:r w:rsidRPr="00774FE2">
        <w:rPr>
          <w:sz w:val="24"/>
          <w:szCs w:val="24"/>
        </w:rPr>
        <w:t>kształcenia – 3 godziny obliczeniowe za semestr za jednego studenta</w:t>
      </w:r>
      <w:r w:rsidR="00C632CE" w:rsidRPr="00774FE2">
        <w:rPr>
          <w:sz w:val="24"/>
          <w:szCs w:val="24"/>
        </w:rPr>
        <w:t>,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 opiekę nad kołem naukowym – do 10 godzin obliczeniowych, decyzję w tej sprawie podejmuje rektor</w:t>
      </w:r>
      <w:r w:rsidR="00C632CE" w:rsidRPr="00774FE2">
        <w:rPr>
          <w:sz w:val="24"/>
          <w:szCs w:val="24"/>
        </w:rPr>
        <w:t>,</w:t>
      </w:r>
    </w:p>
    <w:p w:rsidR="00637F41" w:rsidRPr="00774FE2" w:rsidRDefault="7A922117" w:rsidP="00A836C1">
      <w:pPr>
        <w:pStyle w:val="Akapitzlist"/>
        <w:numPr>
          <w:ilvl w:val="3"/>
          <w:numId w:val="2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 ćwiczenia terenowe, których wymiar nie został określony w planach studiów liczbą godzin obowiązującą studenta:</w:t>
      </w:r>
      <w:r w:rsidR="00A836C1" w:rsidRPr="00774FE2">
        <w:rPr>
          <w:sz w:val="24"/>
          <w:szCs w:val="24"/>
        </w:rPr>
        <w:t xml:space="preserve"> </w:t>
      </w:r>
    </w:p>
    <w:p w:rsidR="00637F41" w:rsidRPr="00774FE2" w:rsidRDefault="00FB3E60" w:rsidP="00A836C1">
      <w:pPr>
        <w:pStyle w:val="Akapitzlist"/>
        <w:spacing w:before="0" w:beforeAutospacing="0" w:after="0" w:afterAutospacing="0" w:line="360" w:lineRule="auto"/>
        <w:ind w:left="1134" w:hanging="414"/>
        <w:rPr>
          <w:sz w:val="24"/>
          <w:szCs w:val="24"/>
        </w:rPr>
      </w:pPr>
      <w:r w:rsidRPr="00774FE2">
        <w:rPr>
          <w:sz w:val="24"/>
          <w:szCs w:val="24"/>
        </w:rPr>
        <w:t>a)</w:t>
      </w:r>
      <w:r w:rsidRPr="00774FE2">
        <w:rPr>
          <w:sz w:val="24"/>
          <w:szCs w:val="24"/>
        </w:rPr>
        <w:tab/>
      </w:r>
      <w:r w:rsidR="1E6B9D68" w:rsidRPr="00774FE2">
        <w:rPr>
          <w:sz w:val="24"/>
          <w:szCs w:val="24"/>
        </w:rPr>
        <w:t>w przypadku całodziennego (trwającego ponad 8 godzin zegarowych) pobytu nauczyciela akademickiego w miejscu prowadzenia zajęć poza uczelnią – 6 godzin obliczeniowych dziennie, niezależnie od okresu, w którym się odbywają</w:t>
      </w:r>
      <w:r w:rsidR="00637F41" w:rsidRPr="00774FE2">
        <w:rPr>
          <w:sz w:val="24"/>
          <w:szCs w:val="24"/>
        </w:rPr>
        <w:t xml:space="preserve"> </w:t>
      </w:r>
      <w:r w:rsidR="005F6BF9" w:rsidRPr="00774FE2">
        <w:rPr>
          <w:sz w:val="24"/>
          <w:szCs w:val="24"/>
        </w:rPr>
        <w:t>(także w </w:t>
      </w:r>
      <w:r w:rsidR="1E6B9D68" w:rsidRPr="00774FE2">
        <w:rPr>
          <w:sz w:val="24"/>
          <w:szCs w:val="24"/>
        </w:rPr>
        <w:t>soboty i niedziele),</w:t>
      </w:r>
    </w:p>
    <w:p w:rsidR="1E6B9D68" w:rsidRPr="00774FE2" w:rsidRDefault="7A922117" w:rsidP="00A836C1">
      <w:pPr>
        <w:pStyle w:val="Akapitzlist"/>
        <w:numPr>
          <w:ilvl w:val="2"/>
          <w:numId w:val="24"/>
        </w:numPr>
        <w:spacing w:before="0" w:beforeAutospacing="0" w:after="0" w:afterAutospacing="0" w:line="360" w:lineRule="auto"/>
        <w:ind w:left="1134" w:hanging="414"/>
        <w:rPr>
          <w:sz w:val="24"/>
          <w:szCs w:val="24"/>
        </w:rPr>
      </w:pPr>
      <w:r w:rsidRPr="00774FE2">
        <w:rPr>
          <w:sz w:val="24"/>
          <w:szCs w:val="24"/>
        </w:rPr>
        <w:t>w przypadku zajęć niewymagających całodzi</w:t>
      </w:r>
      <w:r w:rsidR="00FB3E60" w:rsidRPr="00774FE2">
        <w:rPr>
          <w:sz w:val="24"/>
          <w:szCs w:val="24"/>
        </w:rPr>
        <w:t>ennego pobytu poza uczelnią – 4 </w:t>
      </w:r>
      <w:r w:rsidRPr="00774FE2">
        <w:rPr>
          <w:sz w:val="24"/>
          <w:szCs w:val="24"/>
        </w:rPr>
        <w:t>godziny obliczeniowe dziennie.</w:t>
      </w:r>
    </w:p>
    <w:p w:rsidR="00AA72DE" w:rsidRDefault="00AA72DE" w:rsidP="00A836C1">
      <w:pPr>
        <w:pStyle w:val="Akapitzlist"/>
        <w:tabs>
          <w:tab w:val="num" w:pos="1134"/>
        </w:tabs>
        <w:spacing w:before="0" w:beforeAutospacing="0" w:after="0" w:afterAutospacing="0" w:line="360" w:lineRule="auto"/>
        <w:ind w:left="1134" w:hanging="414"/>
        <w:rPr>
          <w:sz w:val="24"/>
          <w:szCs w:val="24"/>
        </w:rPr>
      </w:pPr>
    </w:p>
    <w:p w:rsidR="00774FE2" w:rsidRPr="00774FE2" w:rsidRDefault="00774FE2" w:rsidP="00A836C1">
      <w:pPr>
        <w:pStyle w:val="Akapitzlist"/>
        <w:tabs>
          <w:tab w:val="num" w:pos="1134"/>
        </w:tabs>
        <w:spacing w:before="0" w:beforeAutospacing="0" w:after="0" w:afterAutospacing="0" w:line="360" w:lineRule="auto"/>
        <w:ind w:left="1134" w:hanging="414"/>
        <w:rPr>
          <w:sz w:val="24"/>
          <w:szCs w:val="24"/>
        </w:rPr>
      </w:pPr>
    </w:p>
    <w:p w:rsidR="7A922117" w:rsidRPr="00774FE2" w:rsidRDefault="7A922117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 1</w:t>
      </w:r>
      <w:r w:rsidR="00F674D9" w:rsidRPr="00774FE2">
        <w:rPr>
          <w:sz w:val="24"/>
          <w:szCs w:val="24"/>
        </w:rPr>
        <w:t>1</w:t>
      </w:r>
    </w:p>
    <w:p w:rsidR="7A922117" w:rsidRPr="00774FE2" w:rsidRDefault="7A922117" w:rsidP="00A836C1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Godziny obliczeniowe za zadania dydaktyczne, wymienione w § 10</w:t>
      </w:r>
      <w:r w:rsidR="00BF4B33" w:rsidRPr="00774FE2">
        <w:rPr>
          <w:sz w:val="24"/>
          <w:szCs w:val="24"/>
        </w:rPr>
        <w:t xml:space="preserve"> </w:t>
      </w:r>
      <w:r w:rsidR="007117FA" w:rsidRPr="00774FE2">
        <w:rPr>
          <w:sz w:val="24"/>
          <w:szCs w:val="24"/>
        </w:rPr>
        <w:t>ust</w:t>
      </w:r>
      <w:r w:rsidRPr="00774FE2">
        <w:rPr>
          <w:sz w:val="24"/>
          <w:szCs w:val="24"/>
        </w:rPr>
        <w:t>.</w:t>
      </w:r>
      <w:r w:rsidR="005677DC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4</w:t>
      </w:r>
      <w:r w:rsidR="00BF4B33" w:rsidRPr="00774FE2">
        <w:rPr>
          <w:sz w:val="24"/>
          <w:szCs w:val="24"/>
        </w:rPr>
        <w:t xml:space="preserve"> </w:t>
      </w:r>
      <w:r w:rsidR="007117FA" w:rsidRPr="00774FE2">
        <w:rPr>
          <w:sz w:val="24"/>
          <w:szCs w:val="24"/>
        </w:rPr>
        <w:t>pkt</w:t>
      </w:r>
      <w:r w:rsidR="005677DC" w:rsidRPr="00774FE2">
        <w:rPr>
          <w:sz w:val="24"/>
          <w:szCs w:val="24"/>
        </w:rPr>
        <w:t xml:space="preserve">. </w:t>
      </w:r>
      <w:r w:rsidRPr="00774FE2">
        <w:rPr>
          <w:sz w:val="24"/>
          <w:szCs w:val="24"/>
        </w:rPr>
        <w:t>2 rozliczane są w pierwszej kolejności w ramach pensum dydaktycznego, określoneg</w:t>
      </w:r>
      <w:r w:rsidR="005F6BF9" w:rsidRPr="00774FE2">
        <w:rPr>
          <w:sz w:val="24"/>
          <w:szCs w:val="24"/>
        </w:rPr>
        <w:t>o w </w:t>
      </w:r>
      <w:r w:rsidRPr="00774FE2">
        <w:rPr>
          <w:sz w:val="24"/>
          <w:szCs w:val="24"/>
        </w:rPr>
        <w:t xml:space="preserve">§ 8, a po wykonaniu pensum, w ramach godzin ponadwymiarowych. </w:t>
      </w:r>
    </w:p>
    <w:p w:rsidR="7A922117" w:rsidRPr="00774FE2" w:rsidRDefault="7A922117" w:rsidP="00A836C1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Warunkiem rozliczenia godzin obliczeniowych za pracę dyplomową w danym roku akademickim jest złożenie pracy w dziekanacie do 30 września i uzyskanie pozytywnych recenzji. </w:t>
      </w:r>
    </w:p>
    <w:p w:rsidR="00AA72DE" w:rsidRPr="00774FE2" w:rsidRDefault="00AA72DE" w:rsidP="00A836C1">
      <w:pPr>
        <w:pStyle w:val="Akapitzlist"/>
        <w:spacing w:before="0" w:beforeAutospacing="0" w:after="0" w:afterAutospacing="0" w:line="360" w:lineRule="auto"/>
        <w:rPr>
          <w:sz w:val="24"/>
          <w:szCs w:val="24"/>
        </w:rPr>
      </w:pPr>
    </w:p>
    <w:p w:rsidR="00637F41" w:rsidRPr="00774FE2" w:rsidRDefault="00637F41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</w:t>
      </w:r>
      <w:r w:rsidR="00F674D9" w:rsidRPr="00774FE2">
        <w:rPr>
          <w:sz w:val="24"/>
          <w:szCs w:val="24"/>
        </w:rPr>
        <w:t>2</w:t>
      </w:r>
    </w:p>
    <w:p w:rsidR="00637F41" w:rsidRPr="00774FE2" w:rsidRDefault="1E6B9D68" w:rsidP="00A836C1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Obowiązki dydaktyczne nauczyciela akademickiego m</w:t>
      </w:r>
      <w:r w:rsidR="00637F41" w:rsidRPr="00774FE2">
        <w:rPr>
          <w:sz w:val="24"/>
          <w:szCs w:val="24"/>
        </w:rPr>
        <w:t xml:space="preserve">ogą być wykonywane również poza </w:t>
      </w:r>
      <w:r w:rsidR="00505420" w:rsidRPr="00774FE2">
        <w:rPr>
          <w:sz w:val="24"/>
          <w:szCs w:val="24"/>
        </w:rPr>
        <w:t>U</w:t>
      </w:r>
      <w:r w:rsidRPr="00774FE2">
        <w:rPr>
          <w:sz w:val="24"/>
          <w:szCs w:val="24"/>
        </w:rPr>
        <w:t>czelnią.</w:t>
      </w:r>
    </w:p>
    <w:p w:rsidR="00637F41" w:rsidRPr="00774FE2" w:rsidRDefault="00785FBC" w:rsidP="00A836C1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Poza uczelnią mogą być realizowane:</w:t>
      </w:r>
    </w:p>
    <w:p w:rsidR="00637F41" w:rsidRPr="00774FE2" w:rsidRDefault="00785FBC" w:rsidP="00A836C1">
      <w:pPr>
        <w:pStyle w:val="Akapitzlist"/>
        <w:numPr>
          <w:ilvl w:val="0"/>
          <w:numId w:val="7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zajęcia w ramach obowiązującego roczneg</w:t>
      </w:r>
      <w:r w:rsidR="005F6BF9" w:rsidRPr="00774FE2">
        <w:rPr>
          <w:sz w:val="24"/>
          <w:szCs w:val="24"/>
        </w:rPr>
        <w:t xml:space="preserve">o wymiaru zajęć dydaktycznych </w:t>
      </w:r>
      <w:r w:rsidR="0071461C" w:rsidRPr="00774FE2">
        <w:rPr>
          <w:sz w:val="24"/>
          <w:szCs w:val="24"/>
        </w:rPr>
        <w:t>w</w:t>
      </w:r>
      <w:r w:rsidR="005F6BF9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 xml:space="preserve">szczególności: zajęcia praktyczne, praktyki wymagające obecności nauczyciela akademickiego, </w:t>
      </w:r>
    </w:p>
    <w:p w:rsidR="00785FBC" w:rsidRPr="00774FE2" w:rsidRDefault="1E6B9D68" w:rsidP="00A836C1">
      <w:pPr>
        <w:pStyle w:val="Akapitzlist"/>
        <w:numPr>
          <w:ilvl w:val="0"/>
          <w:numId w:val="74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zajęcia w szkołach ponadpodstawowych w ramach realizowanej przez </w:t>
      </w:r>
      <w:r w:rsidR="00505420" w:rsidRPr="00774FE2">
        <w:rPr>
          <w:sz w:val="24"/>
          <w:szCs w:val="24"/>
        </w:rPr>
        <w:t>U</w:t>
      </w:r>
      <w:r w:rsidRPr="00774FE2">
        <w:rPr>
          <w:sz w:val="24"/>
          <w:szCs w:val="24"/>
        </w:rPr>
        <w:t>czelnię współpracy.</w:t>
      </w:r>
    </w:p>
    <w:p w:rsidR="00785FBC" w:rsidRPr="00774FE2" w:rsidRDefault="1E6B9D68" w:rsidP="00A836C1">
      <w:pPr>
        <w:pStyle w:val="Akapitzlist"/>
        <w:numPr>
          <w:ilvl w:val="0"/>
          <w:numId w:val="11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Do pensum można zaliczyć zajęcia o których mowa w ust. 2 pkt</w:t>
      </w:r>
      <w:r w:rsidR="005677DC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</w:t>
      </w:r>
      <w:r w:rsidR="00D870D0" w:rsidRPr="00774FE2">
        <w:rPr>
          <w:sz w:val="24"/>
          <w:szCs w:val="24"/>
        </w:rPr>
        <w:t>b</w:t>
      </w:r>
      <w:r w:rsidRPr="00774FE2">
        <w:rPr>
          <w:sz w:val="24"/>
          <w:szCs w:val="24"/>
        </w:rPr>
        <w:t>, z tym, że nie więcej</w:t>
      </w:r>
      <w:r w:rsidR="009C3728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niż 15 godzin dydaktycznych w roku akademickim.</w:t>
      </w:r>
    </w:p>
    <w:p w:rsidR="00AA72DE" w:rsidRPr="00774FE2" w:rsidRDefault="00AA72DE" w:rsidP="00A836C1">
      <w:pPr>
        <w:pStyle w:val="Akapitzlis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785FBC" w:rsidRPr="00774FE2" w:rsidRDefault="00637F41" w:rsidP="00A836C1">
      <w:pPr>
        <w:tabs>
          <w:tab w:val="left" w:pos="426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</w:t>
      </w:r>
      <w:r w:rsidR="00F674D9" w:rsidRPr="00774FE2">
        <w:rPr>
          <w:sz w:val="24"/>
          <w:szCs w:val="24"/>
        </w:rPr>
        <w:t>3</w:t>
      </w:r>
    </w:p>
    <w:p w:rsidR="00637F41" w:rsidRPr="00774FE2" w:rsidRDefault="00637F41" w:rsidP="00A836C1">
      <w:pPr>
        <w:numPr>
          <w:ilvl w:val="2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Jedna </w:t>
      </w:r>
      <w:r w:rsidR="1E6B9D68" w:rsidRPr="00774FE2">
        <w:rPr>
          <w:sz w:val="24"/>
          <w:szCs w:val="24"/>
        </w:rPr>
        <w:t>godzina</w:t>
      </w:r>
      <w:r w:rsidR="00A836C1" w:rsidRPr="00774FE2">
        <w:rPr>
          <w:sz w:val="24"/>
          <w:szCs w:val="24"/>
        </w:rPr>
        <w:t xml:space="preserve"> </w:t>
      </w:r>
      <w:r w:rsidR="1E6B9D68" w:rsidRPr="00774FE2">
        <w:rPr>
          <w:sz w:val="24"/>
          <w:szCs w:val="24"/>
        </w:rPr>
        <w:t>dydaktyczna (wykłady, ćwiczenia audytoryjne, konwersatoria, seminaria,</w:t>
      </w:r>
      <w:r w:rsidR="00A836C1" w:rsidRPr="00774FE2">
        <w:rPr>
          <w:sz w:val="24"/>
          <w:szCs w:val="24"/>
        </w:rPr>
        <w:t xml:space="preserve"> </w:t>
      </w:r>
      <w:r w:rsidR="1E6B9D68" w:rsidRPr="00774FE2">
        <w:rPr>
          <w:sz w:val="24"/>
          <w:szCs w:val="24"/>
        </w:rPr>
        <w:t xml:space="preserve">proseminaria, seminaria dyplomowe, ćwiczenia laboratoryjne i projektowe, ćwiczenia terenowe, zajęcia praktyczne, lektoraty i inne) określona w programach studiów stacjonarnych, niestacjonarnych, doktoranckich, szkołach doktorskich, podyplomowych i innych form kształcenia prowadzonych przez </w:t>
      </w:r>
      <w:r w:rsidR="00505420" w:rsidRPr="00774FE2">
        <w:rPr>
          <w:sz w:val="24"/>
          <w:szCs w:val="24"/>
        </w:rPr>
        <w:t>U</w:t>
      </w:r>
      <w:r w:rsidR="1E6B9D68" w:rsidRPr="00774FE2">
        <w:rPr>
          <w:sz w:val="24"/>
          <w:szCs w:val="24"/>
        </w:rPr>
        <w:t>czelnię wynosi 45 minut.</w:t>
      </w:r>
    </w:p>
    <w:p w:rsidR="00785FBC" w:rsidRPr="00774FE2" w:rsidRDefault="00AA72DE" w:rsidP="00A836C1">
      <w:pPr>
        <w:numPr>
          <w:ilvl w:val="2"/>
          <w:numId w:val="7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Zajęcia</w:t>
      </w:r>
      <w:r w:rsidR="00A836C1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 xml:space="preserve">na studiach </w:t>
      </w:r>
      <w:r w:rsidR="1E6B9D68" w:rsidRPr="00774FE2">
        <w:rPr>
          <w:sz w:val="24"/>
          <w:szCs w:val="24"/>
        </w:rPr>
        <w:t xml:space="preserve">podyplomowych i innych formach kształcenia mogą być rozliczane na odrębnych zasadach. 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785FBC" w:rsidRPr="00774FE2" w:rsidRDefault="00785FBC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637F41" w:rsidRPr="00774FE2">
        <w:rPr>
          <w:sz w:val="24"/>
          <w:szCs w:val="24"/>
        </w:rPr>
        <w:t>1</w:t>
      </w:r>
      <w:r w:rsidR="00F674D9" w:rsidRPr="00774FE2">
        <w:rPr>
          <w:sz w:val="24"/>
          <w:szCs w:val="24"/>
        </w:rPr>
        <w:t>4</w:t>
      </w:r>
    </w:p>
    <w:p w:rsidR="00785FBC" w:rsidRPr="00774FE2" w:rsidRDefault="1E6B9D68" w:rsidP="00A836C1">
      <w:pPr>
        <w:numPr>
          <w:ilvl w:val="2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Wykłady i seminaria dyplomowe powinny być prowadzone przez nauczyciela akademickiego posiadającego co najmniej stopień doktora. </w:t>
      </w:r>
    </w:p>
    <w:p w:rsidR="00785FBC" w:rsidRPr="00774FE2" w:rsidRDefault="7A922117" w:rsidP="00A836C1">
      <w:pPr>
        <w:numPr>
          <w:ilvl w:val="2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Na kierunkach studiów pierwszego stopnia o profilu praktycznym, rektor może powierzyć prowadzenie wykładów i seminariów dyplomowych osobom z tytułem zawodowym magistra, posiadającym doświadczenie zawodowe zdobyte poza uczelnią w zakresie prowadzonego kierunku kształcenia i spełniającym wymagania określone odrębnymi przepisami.</w:t>
      </w:r>
    </w:p>
    <w:p w:rsidR="1E6B9D68" w:rsidRPr="00774FE2" w:rsidRDefault="1E6B9D68" w:rsidP="00A836C1">
      <w:pPr>
        <w:pStyle w:val="Akapitzlist"/>
        <w:numPr>
          <w:ilvl w:val="2"/>
          <w:numId w:val="8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szczególnych przypadkach, za zgodą rektora</w:t>
      </w:r>
      <w:r w:rsidR="00C632CE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wykłady mogą być prowadzone przez osoby z tytułem zawodowym magistra lub równorzędnym, posiadające doświadczenie zawodowe, zdobyte poza </w:t>
      </w:r>
      <w:r w:rsidR="00505420" w:rsidRPr="00774FE2">
        <w:rPr>
          <w:sz w:val="24"/>
          <w:szCs w:val="24"/>
        </w:rPr>
        <w:t>U</w:t>
      </w:r>
      <w:r w:rsidRPr="00774FE2">
        <w:rPr>
          <w:sz w:val="24"/>
          <w:szCs w:val="24"/>
        </w:rPr>
        <w:t>czelnią, w zakresie prowadzonego kierunku kształcenia.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785FBC" w:rsidRPr="00774FE2" w:rsidRDefault="1E6B9D68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637F41" w:rsidRPr="00774FE2">
        <w:rPr>
          <w:sz w:val="24"/>
          <w:szCs w:val="24"/>
        </w:rPr>
        <w:t>1</w:t>
      </w:r>
      <w:r w:rsidR="00F674D9" w:rsidRPr="00774FE2">
        <w:rPr>
          <w:sz w:val="24"/>
          <w:szCs w:val="24"/>
        </w:rPr>
        <w:t>5</w:t>
      </w:r>
    </w:p>
    <w:p w:rsidR="00785FBC" w:rsidRPr="00774FE2" w:rsidRDefault="1E6B9D68" w:rsidP="00A836C1">
      <w:pPr>
        <w:pStyle w:val="Akapitzlist"/>
        <w:numPr>
          <w:ilvl w:val="0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Nauczyciel akademicki, któremu przypisano obowiązki dydaktyczne, podpisem na indywidualnej karcie obciążeń dydaktycznych przyjmuje do realizacji zajęcia dydaktyczne określone przez kierownika jednostki ogólnouczelnianej. </w:t>
      </w:r>
    </w:p>
    <w:p w:rsidR="00785FBC" w:rsidRPr="00774FE2" w:rsidRDefault="1E6B9D68" w:rsidP="00A836C1">
      <w:pPr>
        <w:numPr>
          <w:ilvl w:val="0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Rektor zobowiązany jest do równomiernego obciążania wszystkich nauczycieli akademickich, którym przypisano obowiązki dydaktyczne, celem zbilansowania godzin dydaktycznych.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785FBC" w:rsidRPr="00774FE2" w:rsidRDefault="00637F41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</w:t>
      </w:r>
      <w:r w:rsidR="00F674D9" w:rsidRPr="00774FE2">
        <w:rPr>
          <w:sz w:val="24"/>
          <w:szCs w:val="24"/>
        </w:rPr>
        <w:t>6</w:t>
      </w:r>
    </w:p>
    <w:p w:rsidR="00785FBC" w:rsidRPr="00774FE2" w:rsidRDefault="7A922117" w:rsidP="00A836C1">
      <w:pPr>
        <w:numPr>
          <w:ilvl w:val="1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szczególnych przypadkach, uzasadnionych koniecznością realizacji programu studiów, nauczyciel akademicki</w:t>
      </w:r>
      <w:r w:rsidR="00C632CE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któremu przypisane zostały obowiązki dydaktyczne, może być obowiązany do prowadzenia zajęć dydaktycznych </w:t>
      </w:r>
      <w:r w:rsidR="005F6BF9" w:rsidRPr="00774FE2">
        <w:rPr>
          <w:sz w:val="24"/>
          <w:szCs w:val="24"/>
        </w:rPr>
        <w:t>w godzinach ponadwymiarowych, w </w:t>
      </w:r>
      <w:r w:rsidRPr="00774FE2">
        <w:rPr>
          <w:sz w:val="24"/>
          <w:szCs w:val="24"/>
        </w:rPr>
        <w:t>wymiarze nieprzekraczającym:</w:t>
      </w:r>
    </w:p>
    <w:p w:rsidR="00785FBC" w:rsidRPr="00774FE2" w:rsidRDefault="4B3B31A0" w:rsidP="00A836C1">
      <w:pPr>
        <w:numPr>
          <w:ilvl w:val="2"/>
          <w:numId w:val="10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¼ rocznego wymiaru zajęć dydaktycznych dla pracownika badawczo-dydaktycznego,</w:t>
      </w:r>
    </w:p>
    <w:p w:rsidR="00637F41" w:rsidRPr="00774FE2" w:rsidRDefault="4B3B31A0" w:rsidP="00A836C1">
      <w:pPr>
        <w:numPr>
          <w:ilvl w:val="2"/>
          <w:numId w:val="10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rFonts w:eastAsia="Arial"/>
          <w:sz w:val="24"/>
          <w:szCs w:val="24"/>
        </w:rPr>
        <w:t xml:space="preserve"> </w:t>
      </w:r>
      <w:r w:rsidRPr="00774FE2">
        <w:rPr>
          <w:sz w:val="24"/>
          <w:szCs w:val="24"/>
        </w:rPr>
        <w:t>½ rocznego wymiaru zajęć dydaktycznych dla pracownika dydaktycznego.</w:t>
      </w:r>
    </w:p>
    <w:p w:rsidR="00637F41" w:rsidRPr="00774FE2" w:rsidRDefault="4B3B31A0" w:rsidP="00A836C1">
      <w:pPr>
        <w:pStyle w:val="Akapitzlist"/>
        <w:numPr>
          <w:ilvl w:val="1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 akademicki wyraża zgodę na prowadzenie dod</w:t>
      </w:r>
      <w:r w:rsidR="005F6BF9" w:rsidRPr="00774FE2">
        <w:rPr>
          <w:sz w:val="24"/>
          <w:szCs w:val="24"/>
        </w:rPr>
        <w:t>atkowych zajęć dydaktycznych, o </w:t>
      </w:r>
      <w:r w:rsidRPr="00774FE2">
        <w:rPr>
          <w:sz w:val="24"/>
          <w:szCs w:val="24"/>
        </w:rPr>
        <w:t xml:space="preserve">których mowa w </w:t>
      </w:r>
      <w:r w:rsidR="005677DC" w:rsidRPr="00774FE2">
        <w:rPr>
          <w:sz w:val="24"/>
          <w:szCs w:val="24"/>
        </w:rPr>
        <w:t xml:space="preserve">ust. </w:t>
      </w:r>
      <w:r w:rsidRPr="00774FE2">
        <w:rPr>
          <w:sz w:val="24"/>
          <w:szCs w:val="24"/>
        </w:rPr>
        <w:t xml:space="preserve">1, przez podpisanie indywidualnego przydziału zajęć dydaktycznych, ustalonego przed rozpoczęciem roku akademickiego i przekazanego mu do zapoznania się. </w:t>
      </w:r>
    </w:p>
    <w:p w:rsidR="00637F41" w:rsidRPr="00774FE2" w:rsidRDefault="7A922117" w:rsidP="00A836C1">
      <w:pPr>
        <w:pStyle w:val="Akapitzlist"/>
        <w:numPr>
          <w:ilvl w:val="1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Nauczycielowi akademickiemu, któremu przypisane zostały obowiązki dydaktyczne, za jego zgodą, może być powierzone prowadzenie zajęć dydaktycznych w godzinach ponadwymiarowych, w wymiarze nieprzekraczającym dwukrotności rocznego wymiaru zajęć dydaktycznych.</w:t>
      </w:r>
    </w:p>
    <w:p w:rsidR="00637F41" w:rsidRPr="00774FE2" w:rsidRDefault="4B3B31A0" w:rsidP="00A836C1">
      <w:pPr>
        <w:pStyle w:val="Akapitzlist"/>
        <w:numPr>
          <w:ilvl w:val="1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 xml:space="preserve">Nauczyciela akademickiego będącego w ciąży lub wychowującego dziecko do ukończenia przez nie 4. roku życia nie można zatrudniać w godzinach ponadwymiarowych bez jego zgody. </w:t>
      </w:r>
    </w:p>
    <w:p w:rsidR="4B3B31A0" w:rsidRPr="00774FE2" w:rsidRDefault="7A922117" w:rsidP="00A836C1">
      <w:pPr>
        <w:pStyle w:val="Akapitzlist"/>
        <w:numPr>
          <w:ilvl w:val="1"/>
          <w:numId w:val="10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Nauczyciel akademicki ma prawo odmówić prowadzenia dodatkowych zajęć dydaktycznych, przekraczających limit określony w </w:t>
      </w:r>
      <w:r w:rsidR="00BF4B33" w:rsidRPr="00774FE2">
        <w:rPr>
          <w:sz w:val="24"/>
          <w:szCs w:val="24"/>
        </w:rPr>
        <w:t>ust.</w:t>
      </w:r>
      <w:r w:rsidRPr="00774FE2">
        <w:rPr>
          <w:sz w:val="24"/>
          <w:szCs w:val="24"/>
        </w:rPr>
        <w:t>1. Brak zgody winien mieć formę oświadczenia podpisanego przez tego nauczyciela o następującej treści: “Nie wyrażam zgody na realizację przeze mnie w roku akademicki</w:t>
      </w:r>
      <w:r w:rsidR="00FB3E60" w:rsidRPr="00774FE2">
        <w:rPr>
          <w:sz w:val="24"/>
          <w:szCs w:val="24"/>
        </w:rPr>
        <w:t>m …./.... zajęć dydaktycznych w </w:t>
      </w:r>
      <w:r w:rsidR="005F6BF9" w:rsidRPr="00774FE2">
        <w:rPr>
          <w:sz w:val="24"/>
          <w:szCs w:val="24"/>
        </w:rPr>
        <w:t xml:space="preserve">wymiarze przekraczającym ….... </w:t>
      </w:r>
      <w:r w:rsidRPr="00774FE2">
        <w:rPr>
          <w:sz w:val="24"/>
          <w:szCs w:val="24"/>
        </w:rPr>
        <w:t>obowiązujący mnie roczny wymiar zajęć dydaktycznych.”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785FBC" w:rsidRPr="00774FE2" w:rsidRDefault="4B9D6D1F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</w:t>
      </w:r>
      <w:r w:rsidR="00637F41" w:rsidRPr="00774FE2">
        <w:rPr>
          <w:sz w:val="24"/>
          <w:szCs w:val="24"/>
        </w:rPr>
        <w:t xml:space="preserve"> 1</w:t>
      </w:r>
      <w:r w:rsidR="00F674D9" w:rsidRPr="00774FE2">
        <w:rPr>
          <w:sz w:val="24"/>
          <w:szCs w:val="24"/>
        </w:rPr>
        <w:t>7</w:t>
      </w:r>
    </w:p>
    <w:p w:rsidR="00637F41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Po zakończeniu zajęć dydaktycznych w roku akademickim nauczyciel akademicki zobowiązany jest do złożenia podpisanego roz</w:t>
      </w:r>
      <w:r w:rsidR="00637F41" w:rsidRPr="00774FE2">
        <w:rPr>
          <w:sz w:val="24"/>
          <w:szCs w:val="24"/>
        </w:rPr>
        <w:t xml:space="preserve">liczenia pensum dydaktycznego, </w:t>
      </w:r>
      <w:r w:rsidRPr="00774FE2">
        <w:rPr>
          <w:sz w:val="24"/>
          <w:szCs w:val="24"/>
        </w:rPr>
        <w:t xml:space="preserve">zatwierdzonego przez kierownika jednostki. </w:t>
      </w:r>
    </w:p>
    <w:p w:rsidR="00785FBC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rozliczeniu należy podać jedynie godziny faktycznie przepracowane.</w:t>
      </w:r>
    </w:p>
    <w:p w:rsidR="00637F41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Każda godzina obliczeniowa wykonana ponad pensum dydaktyczne jest godziną ponadwymiarową.</w:t>
      </w:r>
    </w:p>
    <w:p w:rsidR="00637F41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 akademicki otrzymuje</w:t>
      </w:r>
      <w:r w:rsidRPr="00774FE2">
        <w:rPr>
          <w:i/>
          <w:iCs/>
          <w:sz w:val="24"/>
          <w:szCs w:val="24"/>
        </w:rPr>
        <w:t xml:space="preserve"> </w:t>
      </w:r>
      <w:r w:rsidRPr="00774FE2">
        <w:rPr>
          <w:sz w:val="24"/>
          <w:szCs w:val="24"/>
        </w:rPr>
        <w:t>wynagrodzenie za godziny ponadwymiarowe na zasadach określonych w regulaminie wynagradzania.</w:t>
      </w:r>
    </w:p>
    <w:p w:rsidR="00637F41" w:rsidRPr="00774FE2" w:rsidRDefault="7A922117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 czasie choroby lub innej usprawiedliwionej nieobecności nauczyciela akademickiego, godziny zajęć dydaktycznych, wynikające z pensum dydaktycznego, które według planu zajęć przypadałyby na okres tej nieobecności, zalicza się, do celów ustalenia liczby godzin dydaktycznych, jako godziny przepracowane zgodnie z planem. </w:t>
      </w:r>
    </w:p>
    <w:p w:rsidR="00637F41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Wymiar godzin ponadwymiarowych ustala się na podstawie faktycznie przepracowanych godzin. </w:t>
      </w:r>
    </w:p>
    <w:p w:rsidR="1E6B9D68" w:rsidRPr="00774FE2" w:rsidRDefault="1E6B9D68" w:rsidP="00A836C1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Godziny zaliczone z tytułu usprawiedliwionej nieobecności w celu uzupełnienia pensum dydaktycznego nie stanowią podstawy do ustalenia godzin ponadwymiarowych. </w:t>
      </w:r>
    </w:p>
    <w:p w:rsidR="00B458EA" w:rsidRPr="00774FE2" w:rsidRDefault="00B458EA" w:rsidP="00A836C1">
      <w:pPr>
        <w:pStyle w:val="Akapitzlist"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</w:p>
    <w:p w:rsidR="00785FBC" w:rsidRPr="00774FE2" w:rsidRDefault="00637F41" w:rsidP="00A836C1">
      <w:pPr>
        <w:pStyle w:val="Akapitzlist"/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1</w:t>
      </w:r>
      <w:r w:rsidR="00F674D9" w:rsidRPr="00774FE2">
        <w:rPr>
          <w:sz w:val="24"/>
          <w:szCs w:val="24"/>
        </w:rPr>
        <w:t>8</w:t>
      </w:r>
    </w:p>
    <w:p w:rsidR="00785FBC" w:rsidRPr="00774FE2" w:rsidRDefault="00785FBC" w:rsidP="00A836C1">
      <w:pPr>
        <w:pStyle w:val="Akapitzlist"/>
        <w:numPr>
          <w:ilvl w:val="0"/>
          <w:numId w:val="12"/>
        </w:numPr>
        <w:tabs>
          <w:tab w:val="clear" w:pos="0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Obowiązujące pensum rozlicza się, przyjmując za podstawę 30-tygodniowy wymiar roku akademickiego i 15-tygodniowy wymiar semestru.</w:t>
      </w:r>
    </w:p>
    <w:p w:rsidR="00785FBC" w:rsidRPr="00774FE2" w:rsidRDefault="1E6B9D68" w:rsidP="00A836C1">
      <w:pPr>
        <w:pStyle w:val="Akapitzlist"/>
        <w:numPr>
          <w:ilvl w:val="0"/>
          <w:numId w:val="12"/>
        </w:numPr>
        <w:tabs>
          <w:tab w:val="clear" w:pos="0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Pensum nauczyciela akademickiego, który został zatrudniony po rozpoczęciu roku akademickiego lub któremu stosunek pracy ustał w trakcie roku akademickiego, ustalane </w:t>
      </w:r>
      <w:r w:rsidRPr="00774FE2">
        <w:rPr>
          <w:sz w:val="24"/>
          <w:szCs w:val="24"/>
        </w:rPr>
        <w:lastRenderedPageBreak/>
        <w:t>jest proporcjonalnie do okresu zatrudnienia w oparciu o pensum, ustalone dla danego stanowiska w regulaminie pracy, z uwzględnieniem ust. 1</w:t>
      </w:r>
      <w:r w:rsidR="009C3728" w:rsidRPr="00774FE2">
        <w:rPr>
          <w:sz w:val="24"/>
          <w:szCs w:val="24"/>
        </w:rPr>
        <w:t>.</w:t>
      </w:r>
    </w:p>
    <w:p w:rsidR="00785FBC" w:rsidRPr="00774FE2" w:rsidRDefault="7A922117" w:rsidP="00A836C1">
      <w:pPr>
        <w:pStyle w:val="Akapitzlist"/>
        <w:numPr>
          <w:ilvl w:val="0"/>
          <w:numId w:val="12"/>
        </w:numPr>
        <w:tabs>
          <w:tab w:val="clear" w:pos="0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 przypadku zaplanowanej długotrwałej nieobecności w pracy możliwe jest nieplanowanie godzin dydaktycznych przypadających na czas tej nieobecności, z jednoczesnym obowiązkiem złożenia zaktualizowanego indywidualnego przydziału zajęć dydaktycznych. </w:t>
      </w:r>
    </w:p>
    <w:p w:rsidR="00785FBC" w:rsidRPr="00774FE2" w:rsidRDefault="1E6B9D68" w:rsidP="00A836C1">
      <w:pPr>
        <w:pStyle w:val="Akapitzlist"/>
        <w:numPr>
          <w:ilvl w:val="0"/>
          <w:numId w:val="12"/>
        </w:numPr>
        <w:tabs>
          <w:tab w:val="clear" w:pos="0"/>
        </w:tabs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przypadku ustania przyczyny nieobecności przełożony jest zobowiązany zapewnić możliwość zrealizowania obowiązującego danego nauczyciela akademickiego wymiaru zajęć dydaktycznych.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785FBC" w:rsidRPr="00774FE2" w:rsidRDefault="00785FBC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491937" w:rsidRPr="00774FE2">
        <w:rPr>
          <w:sz w:val="24"/>
          <w:szCs w:val="24"/>
        </w:rPr>
        <w:t>1</w:t>
      </w:r>
      <w:r w:rsidR="00F674D9" w:rsidRPr="00774FE2">
        <w:rPr>
          <w:sz w:val="24"/>
          <w:szCs w:val="24"/>
        </w:rPr>
        <w:t>9</w:t>
      </w:r>
    </w:p>
    <w:p w:rsidR="009A5966" w:rsidRPr="00774FE2" w:rsidRDefault="7B60B5F8" w:rsidP="00831E2C">
      <w:pPr>
        <w:pStyle w:val="Akapitzlist"/>
        <w:numPr>
          <w:ilvl w:val="3"/>
          <w:numId w:val="3"/>
        </w:numPr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Szczegółowy zakres obowiązków nauczyciela akademickiego ustala rektor.</w:t>
      </w:r>
    </w:p>
    <w:p w:rsidR="00785FBC" w:rsidRPr="00774FE2" w:rsidRDefault="7B60B5F8" w:rsidP="00831E2C">
      <w:pPr>
        <w:pStyle w:val="Akapitzlist"/>
        <w:numPr>
          <w:ilvl w:val="3"/>
          <w:numId w:val="3"/>
        </w:numPr>
        <w:suppressAutoHyphens/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uzasadnionych przypadkach rektor może ustalić nauczycielowi akademickiemu indywidualny zakres obowiązków oraz procentowy podział czasu prac</w:t>
      </w:r>
      <w:r w:rsidR="005F6BF9" w:rsidRPr="00774FE2">
        <w:rPr>
          <w:sz w:val="24"/>
          <w:szCs w:val="24"/>
        </w:rPr>
        <w:t>y inny niż wynika to z </w:t>
      </w:r>
      <w:r w:rsidR="009A5966" w:rsidRPr="00774FE2">
        <w:rPr>
          <w:sz w:val="24"/>
          <w:szCs w:val="24"/>
        </w:rPr>
        <w:t>§</w:t>
      </w:r>
      <w:r w:rsidRPr="00774FE2">
        <w:rPr>
          <w:sz w:val="24"/>
          <w:szCs w:val="24"/>
        </w:rPr>
        <w:t xml:space="preserve"> </w:t>
      </w:r>
      <w:r w:rsidR="009A5966" w:rsidRPr="00774FE2">
        <w:rPr>
          <w:sz w:val="24"/>
          <w:szCs w:val="24"/>
        </w:rPr>
        <w:t>6.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9A5966" w:rsidRPr="00774FE2" w:rsidRDefault="009A5966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F674D9" w:rsidRPr="00774FE2">
        <w:rPr>
          <w:sz w:val="24"/>
          <w:szCs w:val="24"/>
        </w:rPr>
        <w:t>20</w:t>
      </w:r>
    </w:p>
    <w:p w:rsidR="00785FBC" w:rsidRPr="00774FE2" w:rsidRDefault="00785FBC" w:rsidP="00A836C1">
      <w:pPr>
        <w:pStyle w:val="Nagwek1"/>
        <w:spacing w:before="0" w:beforeAutospacing="0" w:after="0" w:afterAutospacing="0" w:line="360" w:lineRule="auto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Wykonywanie obowiązków nauczyciela akademickieg</w:t>
      </w:r>
      <w:r w:rsidR="005F6BF9" w:rsidRPr="00774FE2">
        <w:rPr>
          <w:rFonts w:cs="Times New Roman"/>
          <w:color w:val="auto"/>
        </w:rPr>
        <w:t>o stanowi działalność twórczą o </w:t>
      </w:r>
      <w:r w:rsidRPr="00774FE2">
        <w:rPr>
          <w:rFonts w:cs="Times New Roman"/>
          <w:color w:val="auto"/>
        </w:rPr>
        <w:t>indywidualnym charakterze, o której mowa w art. 1 ust. 1 u</w:t>
      </w:r>
      <w:r w:rsidR="005F6BF9" w:rsidRPr="00774FE2">
        <w:rPr>
          <w:rFonts w:cs="Times New Roman"/>
          <w:color w:val="auto"/>
        </w:rPr>
        <w:t>stawy z dnia 4 lutego 1994 r. o </w:t>
      </w:r>
      <w:r w:rsidRPr="00774FE2">
        <w:rPr>
          <w:rFonts w:cs="Times New Roman"/>
          <w:color w:val="auto"/>
        </w:rPr>
        <w:t xml:space="preserve">prawie autorskim i prawach pokrewnych. </w:t>
      </w:r>
    </w:p>
    <w:p w:rsidR="00815347" w:rsidRPr="00774FE2" w:rsidRDefault="00815347" w:rsidP="00A836C1">
      <w:pPr>
        <w:pStyle w:val="Tekstpodstawowy3"/>
        <w:tabs>
          <w:tab w:val="num" w:pos="284"/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b/>
          <w:color w:val="auto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sz w:val="24"/>
          <w:szCs w:val="24"/>
        </w:rPr>
      </w:pPr>
      <w:r w:rsidRPr="00774FE2">
        <w:rPr>
          <w:b/>
          <w:sz w:val="24"/>
          <w:szCs w:val="24"/>
        </w:rPr>
        <w:t>Rozdział 4</w:t>
      </w:r>
    </w:p>
    <w:p w:rsidR="00CD6015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Organizacja i czas pracy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491937" w:rsidRPr="00774FE2" w:rsidRDefault="00491937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§2</w:t>
      </w:r>
      <w:r w:rsidR="00F674D9" w:rsidRPr="00774FE2">
        <w:rPr>
          <w:sz w:val="24"/>
          <w:szCs w:val="24"/>
        </w:rPr>
        <w:t>1</w:t>
      </w:r>
    </w:p>
    <w:p w:rsidR="00A23B8D" w:rsidRPr="00774FE2" w:rsidRDefault="00CD6015" w:rsidP="00A23B8D">
      <w:pPr>
        <w:pStyle w:val="Nagwek1"/>
        <w:numPr>
          <w:ilvl w:val="6"/>
          <w:numId w:val="3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Organizacja pracy w ATH jest podporządkowana jej zadaniom statutowym, w</w:t>
      </w:r>
      <w:r w:rsidR="00F01CF5" w:rsidRPr="00774FE2">
        <w:rPr>
          <w:rFonts w:cs="Times New Roman"/>
          <w:color w:val="auto"/>
        </w:rPr>
        <w:t> </w:t>
      </w:r>
      <w:r w:rsidRPr="00774FE2">
        <w:rPr>
          <w:rFonts w:cs="Times New Roman"/>
          <w:color w:val="auto"/>
        </w:rPr>
        <w:t>szczególności wymaganiom określanym przez rozkład roku akademickiego, plany i rozkłady zajęć dydaktycznych, wymaganiom wynikającym z prowadzenia badań naukowych oraz obsługi studentów.</w:t>
      </w:r>
    </w:p>
    <w:p w:rsidR="00A23B8D" w:rsidRPr="00774FE2" w:rsidRDefault="00CD6015" w:rsidP="00A23B8D">
      <w:pPr>
        <w:pStyle w:val="Nagwek1"/>
        <w:numPr>
          <w:ilvl w:val="6"/>
          <w:numId w:val="3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Uczelnia ma prawo dostosowywania obowiązków pracowników oraz ich indywidualnych rozkładów czasu pracy do tych wymagań, w granicach określonych w</w:t>
      </w:r>
      <w:r w:rsidR="00F01CF5" w:rsidRPr="00774FE2">
        <w:rPr>
          <w:rFonts w:cs="Times New Roman"/>
          <w:color w:val="auto"/>
        </w:rPr>
        <w:t> </w:t>
      </w:r>
      <w:r w:rsidRPr="00774FE2">
        <w:rPr>
          <w:rFonts w:cs="Times New Roman"/>
          <w:color w:val="auto"/>
        </w:rPr>
        <w:t>ustawach.</w:t>
      </w:r>
    </w:p>
    <w:p w:rsidR="00CD6015" w:rsidRPr="00774FE2" w:rsidRDefault="4B3B31A0" w:rsidP="00A23B8D">
      <w:pPr>
        <w:pStyle w:val="Nagwek1"/>
        <w:numPr>
          <w:ilvl w:val="6"/>
          <w:numId w:val="3"/>
        </w:numPr>
        <w:spacing w:before="0" w:beforeAutospacing="0" w:after="0" w:afterAutospacing="0" w:line="360" w:lineRule="auto"/>
        <w:ind w:left="284" w:hanging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Obowiązki oraz indywidualną organizację pracy pracownika na stanowisku pracy określa jego bezpośredni przełożony, a w przypadku nauczycieli akademickich rektor.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C0208A" w:rsidP="00A836C1">
      <w:pPr>
        <w:spacing w:before="0" w:beforeAutospacing="0" w:after="0" w:afterAutospacing="0" w:line="360" w:lineRule="auto"/>
        <w:ind w:left="284" w:hanging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</w:t>
      </w:r>
      <w:r w:rsidR="00491937" w:rsidRPr="00774FE2">
        <w:rPr>
          <w:sz w:val="24"/>
          <w:szCs w:val="24"/>
        </w:rPr>
        <w:t xml:space="preserve"> 2</w:t>
      </w:r>
      <w:r w:rsidR="00F674D9" w:rsidRPr="00774FE2">
        <w:rPr>
          <w:sz w:val="24"/>
          <w:szCs w:val="24"/>
        </w:rPr>
        <w:t>2</w:t>
      </w:r>
    </w:p>
    <w:p w:rsidR="00491937" w:rsidRPr="00774FE2" w:rsidRDefault="007318CE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Czasem pracy jest czas, w którym pracownik pozostaje w dyspozycji pracodawcy</w:t>
      </w:r>
      <w:r w:rsidR="007B7C75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w miejscu wyznaczonym do wykonywania pracy.</w:t>
      </w:r>
    </w:p>
    <w:p w:rsidR="00491937" w:rsidRPr="00774FE2" w:rsidRDefault="007B7C75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pracowników niebędących nauczycielami akademickimi p</w:t>
      </w:r>
      <w:r w:rsidR="007318CE" w:rsidRPr="00774FE2">
        <w:rPr>
          <w:sz w:val="24"/>
          <w:szCs w:val="24"/>
        </w:rPr>
        <w:t>racodawca prowadzi ewidencję czasu pracy celem prawidłowego ustalenia</w:t>
      </w:r>
      <w:r w:rsidRPr="00774FE2">
        <w:rPr>
          <w:sz w:val="24"/>
          <w:szCs w:val="24"/>
        </w:rPr>
        <w:t xml:space="preserve"> </w:t>
      </w:r>
      <w:r w:rsidR="007318CE" w:rsidRPr="00774FE2">
        <w:rPr>
          <w:sz w:val="24"/>
          <w:szCs w:val="24"/>
        </w:rPr>
        <w:t>wynagrodzenia za pracę i innych świadczeń związanych z pracą,</w:t>
      </w:r>
      <w:r w:rsidRPr="00774FE2">
        <w:rPr>
          <w:sz w:val="24"/>
          <w:szCs w:val="24"/>
        </w:rPr>
        <w:t xml:space="preserve"> </w:t>
      </w:r>
      <w:r w:rsidR="007318CE" w:rsidRPr="00774FE2">
        <w:rPr>
          <w:sz w:val="24"/>
          <w:szCs w:val="24"/>
        </w:rPr>
        <w:t>z uwzględnieniem pra</w:t>
      </w:r>
      <w:r w:rsidR="005F6BF9" w:rsidRPr="00774FE2">
        <w:rPr>
          <w:sz w:val="24"/>
          <w:szCs w:val="24"/>
        </w:rPr>
        <w:t>cy w godzinach nadliczbowych, w </w:t>
      </w:r>
      <w:r w:rsidR="007318CE" w:rsidRPr="00774FE2">
        <w:rPr>
          <w:sz w:val="24"/>
          <w:szCs w:val="24"/>
        </w:rPr>
        <w:t>porze nocnej,</w:t>
      </w:r>
      <w:r w:rsidRPr="00774FE2">
        <w:rPr>
          <w:sz w:val="24"/>
          <w:szCs w:val="24"/>
        </w:rPr>
        <w:t xml:space="preserve"> </w:t>
      </w:r>
      <w:r w:rsidR="007318CE" w:rsidRPr="00774FE2">
        <w:rPr>
          <w:sz w:val="24"/>
          <w:szCs w:val="24"/>
        </w:rPr>
        <w:t>w niedziele i święta – w rozliczeniu dobowym, tygodniowym, w przyjętym</w:t>
      </w:r>
      <w:r w:rsidRPr="00774FE2">
        <w:rPr>
          <w:sz w:val="24"/>
          <w:szCs w:val="24"/>
        </w:rPr>
        <w:t xml:space="preserve"> </w:t>
      </w:r>
      <w:r w:rsidR="007318CE" w:rsidRPr="00774FE2">
        <w:rPr>
          <w:sz w:val="24"/>
          <w:szCs w:val="24"/>
        </w:rPr>
        <w:t>okresie rozliczeniowym.</w:t>
      </w:r>
    </w:p>
    <w:p w:rsidR="00491937" w:rsidRPr="00774FE2" w:rsidRDefault="003C2D31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Czas pracy powinien być w pełni wykorzystany przez każdego pracownika</w:t>
      </w:r>
      <w:r w:rsidR="0021245F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na wypełnienie obowiązków służbowych.</w:t>
      </w:r>
    </w:p>
    <w:p w:rsidR="00491937" w:rsidRPr="00774FE2" w:rsidRDefault="003C2D31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Każdy pracownik powinien stawić się do pracy w takim czasie, by</w:t>
      </w:r>
      <w:r w:rsidR="0021245F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w godzinach pracy znajdował się na stanowisku pracy.</w:t>
      </w:r>
    </w:p>
    <w:p w:rsidR="00491937" w:rsidRPr="00774FE2" w:rsidRDefault="7A922117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Czas pracy pracowników niebędących nauczycielami akademickimi, wynosi 8 godzin na dobę i przeciętnie 40 godzin w przeciętnie pięciodniowym tygodniu pracy w przyjętym okresie rozliczeniowym.</w:t>
      </w:r>
    </w:p>
    <w:p w:rsidR="00491937" w:rsidRPr="00774FE2" w:rsidRDefault="00E3289E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Pracownikom, których dobowy czas pracy wynosi co najmniej 6 godzin</w:t>
      </w:r>
      <w:r w:rsidR="0021245F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przysługuje 15-</w:t>
      </w:r>
      <w:r w:rsidR="00EE73F9" w:rsidRPr="00774FE2">
        <w:rPr>
          <w:sz w:val="24"/>
          <w:szCs w:val="24"/>
        </w:rPr>
        <w:t>m</w:t>
      </w:r>
      <w:r w:rsidRPr="00774FE2">
        <w:rPr>
          <w:sz w:val="24"/>
          <w:szCs w:val="24"/>
        </w:rPr>
        <w:t>inutowa przerwa na posiłek, wliczona do czasu pracy.</w:t>
      </w:r>
    </w:p>
    <w:p w:rsidR="00491937" w:rsidRPr="00774FE2" w:rsidRDefault="00E3289E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Za porę nocną przyjmuje się czas między 21</w:t>
      </w:r>
      <w:r w:rsidR="00D624ED" w:rsidRPr="00774FE2">
        <w:rPr>
          <w:sz w:val="24"/>
          <w:szCs w:val="24"/>
        </w:rPr>
        <w:t>ºº</w:t>
      </w:r>
      <w:r w:rsidRPr="00774FE2">
        <w:rPr>
          <w:sz w:val="24"/>
          <w:szCs w:val="24"/>
        </w:rPr>
        <w:t xml:space="preserve"> a 5</w:t>
      </w:r>
      <w:r w:rsidR="00D624ED" w:rsidRPr="00774FE2">
        <w:rPr>
          <w:sz w:val="24"/>
          <w:szCs w:val="24"/>
        </w:rPr>
        <w:t>ºº</w:t>
      </w:r>
      <w:r w:rsidRPr="00774FE2">
        <w:rPr>
          <w:sz w:val="24"/>
          <w:szCs w:val="24"/>
        </w:rPr>
        <w:t>.</w:t>
      </w:r>
    </w:p>
    <w:p w:rsidR="00491937" w:rsidRPr="00774FE2" w:rsidRDefault="00E3289E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Pracownikowi przysługuje w każdym tygodniu prawo do co najmniej 35</w:t>
      </w:r>
      <w:r w:rsidR="00DE23BD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godzin nieprzerwanego odpoczynku, obejmującego co najmniej 11 godzin</w:t>
      </w:r>
      <w:r w:rsidR="00987218" w:rsidRPr="00774FE2">
        <w:rPr>
          <w:sz w:val="24"/>
          <w:szCs w:val="24"/>
        </w:rPr>
        <w:t xml:space="preserve"> nieprzerwanego odpoczynku dobowego</w:t>
      </w:r>
      <w:r w:rsidR="00901CC4" w:rsidRPr="00774FE2">
        <w:rPr>
          <w:sz w:val="24"/>
          <w:szCs w:val="24"/>
        </w:rPr>
        <w:t>.</w:t>
      </w:r>
    </w:p>
    <w:p w:rsidR="00491937" w:rsidRPr="00774FE2" w:rsidRDefault="4B3B31A0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pracowników niebędących nauczycielami akademickimi zatrudnionych w niepełnym wymiarze etatu ustala się indywidualny harmonogram cza</w:t>
      </w:r>
      <w:r w:rsidR="005F6BF9" w:rsidRPr="00774FE2">
        <w:rPr>
          <w:sz w:val="24"/>
          <w:szCs w:val="24"/>
        </w:rPr>
        <w:t>su pracy obejmujący dni pracy i </w:t>
      </w:r>
      <w:r w:rsidRPr="00774FE2">
        <w:rPr>
          <w:sz w:val="24"/>
          <w:szCs w:val="24"/>
        </w:rPr>
        <w:t>dni wolne od pracy oraz tak ustaloną liczbę godzin do przepracowania, która odpowiada wymiarowi etatu ustalonemu w umowie o pracę. Godziny rozpoczynania i kończenia pracy wymienionych pracowników ustala się indywidualnie.</w:t>
      </w:r>
    </w:p>
    <w:p w:rsidR="00E3289E" w:rsidRPr="00774FE2" w:rsidRDefault="00E3289E" w:rsidP="00774FE2">
      <w:pPr>
        <w:pStyle w:val="Akapitzlist"/>
        <w:numPr>
          <w:ilvl w:val="0"/>
          <w:numId w:val="2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Obowiązkowy wymiar czasu pracy pracowników niepełnosprawnych</w:t>
      </w:r>
      <w:r w:rsidR="00DE23BD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reguluje ustawa o</w:t>
      </w:r>
      <w:r w:rsidR="003366C8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rehabilitacji zawodowej i społecznej oraz zatrudnianiu</w:t>
      </w:r>
      <w:r w:rsidR="00DE23BD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osób niepełnosprawnych.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6E3F69" w:rsidRPr="00774FE2" w:rsidRDefault="00491937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</w:t>
      </w:r>
      <w:r w:rsidR="00237D7F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2</w:t>
      </w:r>
      <w:r w:rsidR="00F674D9" w:rsidRPr="00774FE2">
        <w:rPr>
          <w:sz w:val="24"/>
          <w:szCs w:val="24"/>
        </w:rPr>
        <w:t>3</w:t>
      </w:r>
    </w:p>
    <w:p w:rsidR="00491937" w:rsidRPr="00774FE2" w:rsidRDefault="00183A3C" w:rsidP="00A836C1">
      <w:p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1</w:t>
      </w:r>
      <w:r w:rsidRPr="00774FE2">
        <w:rPr>
          <w:sz w:val="24"/>
          <w:szCs w:val="24"/>
        </w:rPr>
        <w:tab/>
      </w:r>
      <w:r w:rsidR="006E3F69" w:rsidRPr="00774FE2">
        <w:rPr>
          <w:sz w:val="24"/>
          <w:szCs w:val="24"/>
        </w:rPr>
        <w:t>Okres rozliczeniowy w ATH dla pracowników niebędących nauczycielami akademickimi wynosi 3 miesiące kalendarzowe.</w:t>
      </w:r>
    </w:p>
    <w:p w:rsidR="00491937" w:rsidRPr="00774FE2" w:rsidRDefault="00D640A0" w:rsidP="00A836C1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 </w:t>
      </w:r>
      <w:r w:rsidR="4B3B31A0" w:rsidRPr="00774FE2">
        <w:rPr>
          <w:sz w:val="24"/>
          <w:szCs w:val="24"/>
        </w:rPr>
        <w:t>Pracownicy niebędący nauczycielami akademickimi zatrudnieni są:</w:t>
      </w:r>
    </w:p>
    <w:p w:rsidR="00491937" w:rsidRPr="00774FE2" w:rsidRDefault="004E6205" w:rsidP="00A836C1">
      <w:pPr>
        <w:pStyle w:val="Akapitzlist"/>
        <w:numPr>
          <w:ilvl w:val="1"/>
          <w:numId w:val="29"/>
        </w:numPr>
        <w:spacing w:before="0" w:beforeAutospacing="0" w:after="0" w:afterAutospacing="0" w:line="360" w:lineRule="auto"/>
        <w:ind w:left="284" w:firstLine="0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w po</w:t>
      </w:r>
      <w:r w:rsidR="000D6656" w:rsidRPr="00774FE2">
        <w:rPr>
          <w:sz w:val="24"/>
          <w:szCs w:val="24"/>
        </w:rPr>
        <w:t>dstawowym systemie czasu pracy</w:t>
      </w:r>
      <w:r w:rsidR="00B91CF2" w:rsidRPr="00774FE2">
        <w:rPr>
          <w:sz w:val="24"/>
          <w:szCs w:val="24"/>
        </w:rPr>
        <w:t>:</w:t>
      </w:r>
    </w:p>
    <w:p w:rsidR="00491937" w:rsidRPr="00774FE2" w:rsidRDefault="7A922117" w:rsidP="00A836C1">
      <w:pPr>
        <w:pStyle w:val="Akapitzlist"/>
        <w:numPr>
          <w:ilvl w:val="2"/>
          <w:numId w:val="29"/>
        </w:numPr>
        <w:spacing w:before="0" w:beforeAutospacing="0" w:after="0" w:afterAutospacing="0" w:line="360" w:lineRule="auto"/>
        <w:ind w:left="993" w:hanging="284"/>
        <w:rPr>
          <w:sz w:val="24"/>
          <w:szCs w:val="24"/>
        </w:rPr>
      </w:pPr>
      <w:r w:rsidRPr="00774FE2">
        <w:rPr>
          <w:sz w:val="24"/>
          <w:szCs w:val="24"/>
        </w:rPr>
        <w:t>czas pracy: od godziny 7</w:t>
      </w:r>
      <w:r w:rsidRPr="00774FE2">
        <w:rPr>
          <w:sz w:val="24"/>
          <w:szCs w:val="24"/>
          <w:vertAlign w:val="superscript"/>
        </w:rPr>
        <w:t xml:space="preserve">30 </w:t>
      </w:r>
      <w:r w:rsidRPr="00774FE2">
        <w:rPr>
          <w:sz w:val="24"/>
          <w:szCs w:val="24"/>
        </w:rPr>
        <w:t>do godziny 15</w:t>
      </w:r>
      <w:r w:rsidRPr="00774FE2">
        <w:rPr>
          <w:sz w:val="24"/>
          <w:szCs w:val="24"/>
          <w:vertAlign w:val="superscript"/>
        </w:rPr>
        <w:t xml:space="preserve">30 </w:t>
      </w:r>
      <w:r w:rsidRPr="00774FE2">
        <w:rPr>
          <w:sz w:val="24"/>
          <w:szCs w:val="24"/>
        </w:rPr>
        <w:t>z wyjątkiem pracowników, dla których ustala się indywidualny harmonogram czasu pracy,</w:t>
      </w:r>
    </w:p>
    <w:p w:rsidR="00491937" w:rsidRPr="00774FE2" w:rsidRDefault="0029718E" w:rsidP="00A836C1">
      <w:pPr>
        <w:pStyle w:val="Akapitzlist"/>
        <w:numPr>
          <w:ilvl w:val="1"/>
          <w:numId w:val="2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w </w:t>
      </w:r>
      <w:r w:rsidR="00637C70" w:rsidRPr="00774FE2">
        <w:rPr>
          <w:sz w:val="24"/>
          <w:szCs w:val="24"/>
        </w:rPr>
        <w:t>równoważnym systemie czasu pracy, w którym norma dobowa mo</w:t>
      </w:r>
      <w:r w:rsidR="000D6656" w:rsidRPr="00774FE2">
        <w:rPr>
          <w:sz w:val="24"/>
          <w:szCs w:val="24"/>
        </w:rPr>
        <w:t>że być przedłużona do 12 godzin</w:t>
      </w:r>
      <w:r w:rsidR="0051757A" w:rsidRPr="00774FE2">
        <w:rPr>
          <w:sz w:val="24"/>
          <w:szCs w:val="24"/>
        </w:rPr>
        <w:t>, jeżeli jest to uzasadnione rodzajem pracy lub jej organizacją</w:t>
      </w:r>
      <w:r w:rsidR="00B91CF2" w:rsidRPr="00774FE2">
        <w:rPr>
          <w:sz w:val="24"/>
          <w:szCs w:val="24"/>
        </w:rPr>
        <w:t>:</w:t>
      </w:r>
    </w:p>
    <w:p w:rsidR="00491937" w:rsidRPr="00774FE2" w:rsidRDefault="00637C70" w:rsidP="00A836C1">
      <w:pPr>
        <w:pStyle w:val="Akapitzlist"/>
        <w:numPr>
          <w:ilvl w:val="2"/>
          <w:numId w:val="29"/>
        </w:numPr>
        <w:spacing w:before="0" w:beforeAutospacing="0" w:after="0" w:afterAutospacing="0" w:line="360" w:lineRule="auto"/>
        <w:ind w:left="993" w:hanging="284"/>
        <w:rPr>
          <w:sz w:val="24"/>
          <w:szCs w:val="24"/>
        </w:rPr>
      </w:pPr>
      <w:r w:rsidRPr="00774FE2">
        <w:rPr>
          <w:sz w:val="24"/>
          <w:szCs w:val="24"/>
        </w:rPr>
        <w:t>czas pracy</w:t>
      </w:r>
      <w:r w:rsidR="004F175B" w:rsidRPr="00774FE2">
        <w:rPr>
          <w:sz w:val="24"/>
          <w:szCs w:val="24"/>
        </w:rPr>
        <w:t>:</w:t>
      </w:r>
      <w:r w:rsidRPr="00774FE2">
        <w:rPr>
          <w:sz w:val="24"/>
          <w:szCs w:val="24"/>
        </w:rPr>
        <w:t xml:space="preserve"> ustalony </w:t>
      </w:r>
      <w:r w:rsidR="00D2744A" w:rsidRPr="00774FE2">
        <w:rPr>
          <w:sz w:val="24"/>
          <w:szCs w:val="24"/>
        </w:rPr>
        <w:t>prze</w:t>
      </w:r>
      <w:r w:rsidR="004F175B" w:rsidRPr="00774FE2">
        <w:rPr>
          <w:sz w:val="24"/>
          <w:szCs w:val="24"/>
        </w:rPr>
        <w:t>z</w:t>
      </w:r>
      <w:r w:rsidR="00D2744A" w:rsidRPr="00774FE2">
        <w:rPr>
          <w:sz w:val="24"/>
          <w:szCs w:val="24"/>
        </w:rPr>
        <w:t xml:space="preserve"> przełożonego </w:t>
      </w:r>
      <w:r w:rsidR="004F175B" w:rsidRPr="00774FE2">
        <w:rPr>
          <w:sz w:val="24"/>
          <w:szCs w:val="24"/>
        </w:rPr>
        <w:t xml:space="preserve">w </w:t>
      </w:r>
      <w:r w:rsidRPr="00774FE2">
        <w:rPr>
          <w:sz w:val="24"/>
          <w:szCs w:val="24"/>
        </w:rPr>
        <w:t>harmonogram</w:t>
      </w:r>
      <w:r w:rsidR="004F175B" w:rsidRPr="00774FE2">
        <w:rPr>
          <w:sz w:val="24"/>
          <w:szCs w:val="24"/>
        </w:rPr>
        <w:t>ach pracy</w:t>
      </w:r>
      <w:r w:rsidR="00870630" w:rsidRPr="00774FE2">
        <w:rPr>
          <w:sz w:val="24"/>
          <w:szCs w:val="24"/>
        </w:rPr>
        <w:t>,</w:t>
      </w:r>
    </w:p>
    <w:p w:rsidR="00491937" w:rsidRPr="00774FE2" w:rsidRDefault="00F85370" w:rsidP="00A836C1">
      <w:pPr>
        <w:pStyle w:val="Akapitzlist"/>
        <w:numPr>
          <w:ilvl w:val="1"/>
          <w:numId w:val="29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w zadaniowym systemie czasu pracy</w:t>
      </w:r>
      <w:r w:rsidR="00BE4F61" w:rsidRPr="00774FE2">
        <w:rPr>
          <w:sz w:val="24"/>
          <w:szCs w:val="24"/>
        </w:rPr>
        <w:t xml:space="preserve"> w</w:t>
      </w:r>
      <w:r w:rsidR="00C11FC3" w:rsidRPr="00774FE2">
        <w:rPr>
          <w:sz w:val="24"/>
          <w:szCs w:val="24"/>
        </w:rPr>
        <w:t xml:space="preserve"> przypadkach uzasadnionych rodzajem pracy lub jej organizacją albo miejscem wykonywania pracy</w:t>
      </w:r>
      <w:r w:rsidR="00B91CF2" w:rsidRPr="00774FE2">
        <w:rPr>
          <w:sz w:val="24"/>
          <w:szCs w:val="24"/>
        </w:rPr>
        <w:t>:</w:t>
      </w:r>
      <w:r w:rsidR="00C11FC3" w:rsidRPr="00774FE2">
        <w:rPr>
          <w:sz w:val="24"/>
          <w:szCs w:val="24"/>
        </w:rPr>
        <w:t xml:space="preserve"> </w:t>
      </w:r>
    </w:p>
    <w:p w:rsidR="00C11FC3" w:rsidRPr="00774FE2" w:rsidRDefault="006B480D" w:rsidP="00A836C1">
      <w:pPr>
        <w:pStyle w:val="Akapitzlist"/>
        <w:numPr>
          <w:ilvl w:val="2"/>
          <w:numId w:val="29"/>
        </w:numPr>
        <w:spacing w:before="0" w:beforeAutospacing="0" w:after="0" w:afterAutospacing="0" w:line="360" w:lineRule="auto"/>
        <w:ind w:left="993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czas pracy ustalony </w:t>
      </w:r>
      <w:r w:rsidR="00C11FC3" w:rsidRPr="00774FE2">
        <w:rPr>
          <w:sz w:val="24"/>
          <w:szCs w:val="24"/>
        </w:rPr>
        <w:t>po porozumieniu</w:t>
      </w:r>
      <w:r w:rsidRPr="00774FE2">
        <w:rPr>
          <w:sz w:val="24"/>
          <w:szCs w:val="24"/>
        </w:rPr>
        <w:t xml:space="preserve"> pracodawcy z pracownikiem, </w:t>
      </w:r>
      <w:r w:rsidR="00C11FC3" w:rsidRPr="00774FE2">
        <w:rPr>
          <w:sz w:val="24"/>
          <w:szCs w:val="24"/>
        </w:rPr>
        <w:t>niezbędny do wykonania powierzonych zadań, uwzględniając</w:t>
      </w:r>
      <w:r w:rsidRPr="00774FE2">
        <w:rPr>
          <w:sz w:val="24"/>
          <w:szCs w:val="24"/>
        </w:rPr>
        <w:t>y</w:t>
      </w:r>
      <w:r w:rsidR="00C11FC3" w:rsidRPr="00774FE2">
        <w:rPr>
          <w:sz w:val="24"/>
          <w:szCs w:val="24"/>
        </w:rPr>
        <w:t xml:space="preserve"> wymiar czasu pracy</w:t>
      </w:r>
      <w:r w:rsidR="005F6BF9" w:rsidRPr="00774FE2">
        <w:rPr>
          <w:sz w:val="24"/>
          <w:szCs w:val="24"/>
        </w:rPr>
        <w:t xml:space="preserve"> wynikający z </w:t>
      </w:r>
      <w:r w:rsidR="00C11FC3" w:rsidRPr="00774FE2">
        <w:rPr>
          <w:sz w:val="24"/>
          <w:szCs w:val="24"/>
        </w:rPr>
        <w:t>norm okreś</w:t>
      </w:r>
      <w:r w:rsidR="00870630" w:rsidRPr="00774FE2">
        <w:rPr>
          <w:sz w:val="24"/>
          <w:szCs w:val="24"/>
        </w:rPr>
        <w:t>lonych w art. 129 Kodeksu pracy,</w:t>
      </w:r>
    </w:p>
    <w:p w:rsidR="00491937" w:rsidRPr="00774FE2" w:rsidRDefault="00BE4F61" w:rsidP="00A836C1">
      <w:pPr>
        <w:pStyle w:val="Akapitzlist"/>
        <w:numPr>
          <w:ilvl w:val="1"/>
          <w:numId w:val="2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w systemie pracy weekendowej, </w:t>
      </w:r>
      <w:r w:rsidR="00870630" w:rsidRPr="00774FE2">
        <w:rPr>
          <w:sz w:val="24"/>
          <w:szCs w:val="24"/>
        </w:rPr>
        <w:t>w którym praca jest świadczona wyłącznie w piątki, soboty, niedziele i święta. W tym systemie jest dopuszczalne przedłużenie dobowego wymiaru czasu pracy, nie więcej jednak niż do 12 godzin, w okresie rozliczeniowy</w:t>
      </w:r>
      <w:r w:rsidR="00753968" w:rsidRPr="00774FE2">
        <w:rPr>
          <w:sz w:val="24"/>
          <w:szCs w:val="24"/>
        </w:rPr>
        <w:t>m nieprzekraczającym 1 miesiąca</w:t>
      </w:r>
      <w:r w:rsidR="00B91CF2" w:rsidRPr="00774FE2">
        <w:rPr>
          <w:sz w:val="24"/>
          <w:szCs w:val="24"/>
        </w:rPr>
        <w:t>:</w:t>
      </w:r>
      <w:r w:rsidR="00870630" w:rsidRPr="00774FE2">
        <w:rPr>
          <w:sz w:val="24"/>
          <w:szCs w:val="24"/>
        </w:rPr>
        <w:t xml:space="preserve"> </w:t>
      </w:r>
    </w:p>
    <w:p w:rsidR="00491937" w:rsidRPr="00774FE2" w:rsidRDefault="4B3B31A0" w:rsidP="00A836C1">
      <w:pPr>
        <w:pStyle w:val="Akapitzlist"/>
        <w:numPr>
          <w:ilvl w:val="2"/>
          <w:numId w:val="29"/>
        </w:numPr>
        <w:spacing w:before="0" w:beforeAutospacing="0" w:after="0" w:afterAutospacing="0" w:line="360" w:lineRule="auto"/>
        <w:ind w:left="993" w:hanging="284"/>
        <w:rPr>
          <w:sz w:val="24"/>
          <w:szCs w:val="24"/>
        </w:rPr>
      </w:pPr>
      <w:r w:rsidRPr="00774FE2">
        <w:rPr>
          <w:sz w:val="24"/>
          <w:szCs w:val="24"/>
        </w:rPr>
        <w:t>czas pracy ustalony z pracodawcą na pisemny wniosek pracownika.</w:t>
      </w:r>
    </w:p>
    <w:p w:rsidR="00704641" w:rsidRPr="00774FE2" w:rsidRDefault="00704641" w:rsidP="00661365">
      <w:pPr>
        <w:pStyle w:val="Akapitzlist"/>
        <w:numPr>
          <w:ilvl w:val="0"/>
          <w:numId w:val="29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Rozkład czasu pracy może przewidywać różne godziny rozpoczynania pracy w dniach, które zgodnie z tym rozkładem są dla pracownika dniami pracy. W tych rozkładach czasu pracy ponowne wykonywanie pracy w tej samej dobie nie stanowi pracy w godzinach nadliczbowych.</w:t>
      </w:r>
    </w:p>
    <w:p w:rsidR="00AA72DE" w:rsidRPr="00774FE2" w:rsidRDefault="00AA72DE" w:rsidP="00A836C1">
      <w:pPr>
        <w:tabs>
          <w:tab w:val="left" w:pos="10238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4F175B" w:rsidRPr="00774FE2" w:rsidRDefault="00491937" w:rsidP="00A836C1">
      <w:pPr>
        <w:tabs>
          <w:tab w:val="left" w:pos="10238"/>
        </w:tabs>
        <w:spacing w:before="0" w:beforeAutospacing="0" w:after="0" w:afterAutospacing="0" w:line="360" w:lineRule="auto"/>
        <w:ind w:left="284" w:hanging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2</w:t>
      </w:r>
      <w:r w:rsidR="00F674D9" w:rsidRPr="00774FE2">
        <w:rPr>
          <w:sz w:val="24"/>
          <w:szCs w:val="24"/>
        </w:rPr>
        <w:t>4</w:t>
      </w:r>
    </w:p>
    <w:p w:rsidR="0083350D" w:rsidRPr="00774FE2" w:rsidRDefault="004F175B" w:rsidP="00A836C1">
      <w:pPr>
        <w:pStyle w:val="Akapitzlist"/>
        <w:numPr>
          <w:ilvl w:val="0"/>
          <w:numId w:val="30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Kierownicy jednostek organizacyjnych zapewniają odpowiednią obsługę studentów oraz nauczycieli akademickich </w:t>
      </w:r>
      <w:r w:rsidR="00AE7034" w:rsidRPr="00774FE2">
        <w:rPr>
          <w:sz w:val="24"/>
          <w:szCs w:val="24"/>
        </w:rPr>
        <w:t xml:space="preserve">również </w:t>
      </w:r>
      <w:r w:rsidRPr="00774FE2">
        <w:rPr>
          <w:sz w:val="24"/>
          <w:szCs w:val="24"/>
        </w:rPr>
        <w:t>po godzinie 15</w:t>
      </w:r>
      <w:r w:rsidRPr="00774FE2">
        <w:rPr>
          <w:sz w:val="24"/>
          <w:szCs w:val="24"/>
          <w:vertAlign w:val="superscript"/>
        </w:rPr>
        <w:t>30</w:t>
      </w:r>
      <w:r w:rsidRPr="00774FE2">
        <w:rPr>
          <w:sz w:val="24"/>
          <w:szCs w:val="24"/>
        </w:rPr>
        <w:t xml:space="preserve"> oraz w soboty i niedziele, poprzez ustalenie indywidualnych harmonogramów pracy</w:t>
      </w:r>
      <w:r w:rsidR="00AE7034" w:rsidRPr="00774FE2">
        <w:rPr>
          <w:sz w:val="24"/>
          <w:szCs w:val="24"/>
        </w:rPr>
        <w:t xml:space="preserve"> w obowiązującym okresie rozliczeniowym</w:t>
      </w:r>
      <w:r w:rsidRPr="00774FE2">
        <w:rPr>
          <w:sz w:val="24"/>
          <w:szCs w:val="24"/>
        </w:rPr>
        <w:t>.</w:t>
      </w:r>
    </w:p>
    <w:p w:rsidR="0083350D" w:rsidRPr="00774FE2" w:rsidRDefault="005120BA" w:rsidP="00A836C1">
      <w:pPr>
        <w:pStyle w:val="Akapitzlist"/>
        <w:numPr>
          <w:ilvl w:val="0"/>
          <w:numId w:val="30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Rektor</w:t>
      </w:r>
      <w:r w:rsidR="00581FB1" w:rsidRPr="00774FE2">
        <w:rPr>
          <w:sz w:val="24"/>
          <w:szCs w:val="24"/>
        </w:rPr>
        <w:t>, Prorektorzy, Dziekani, Kanclerz</w:t>
      </w:r>
      <w:r w:rsidR="005F6BF9" w:rsidRPr="00774FE2">
        <w:rPr>
          <w:sz w:val="24"/>
          <w:szCs w:val="24"/>
        </w:rPr>
        <w:t xml:space="preserve"> </w:t>
      </w:r>
      <w:r w:rsidR="4B3B31A0" w:rsidRPr="00774FE2">
        <w:rPr>
          <w:sz w:val="24"/>
          <w:szCs w:val="24"/>
        </w:rPr>
        <w:t xml:space="preserve">na wniosek </w:t>
      </w:r>
      <w:r w:rsidR="00581FB1" w:rsidRPr="00774FE2">
        <w:rPr>
          <w:sz w:val="24"/>
          <w:szCs w:val="24"/>
        </w:rPr>
        <w:t xml:space="preserve">podległego im </w:t>
      </w:r>
      <w:r w:rsidR="4B3B31A0" w:rsidRPr="00774FE2">
        <w:rPr>
          <w:sz w:val="24"/>
          <w:szCs w:val="24"/>
        </w:rPr>
        <w:t>pracownika uzasadniony sytuacją życiową mo</w:t>
      </w:r>
      <w:r w:rsidR="00581FB1" w:rsidRPr="00774FE2">
        <w:rPr>
          <w:sz w:val="24"/>
          <w:szCs w:val="24"/>
        </w:rPr>
        <w:t>gą</w:t>
      </w:r>
      <w:r w:rsidR="4B3B31A0" w:rsidRPr="00774FE2">
        <w:rPr>
          <w:sz w:val="24"/>
          <w:szCs w:val="24"/>
        </w:rPr>
        <w:t xml:space="preserve"> zmienić godziny jego pracy pod warunkiem, że nie wpłynie to na zmniejszenie wymiaru czasu pracy.</w:t>
      </w:r>
    </w:p>
    <w:p w:rsidR="004F175B" w:rsidRPr="00774FE2" w:rsidRDefault="004F175B" w:rsidP="00A836C1">
      <w:pPr>
        <w:pStyle w:val="Akapitzlist"/>
        <w:numPr>
          <w:ilvl w:val="0"/>
          <w:numId w:val="30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O decyzjach wymienionych w ust. 2 powiadamia się Dział Kadr. </w:t>
      </w:r>
    </w:p>
    <w:p w:rsidR="00AA72DE" w:rsidRPr="00774FE2" w:rsidRDefault="00AA72DE" w:rsidP="00A836C1">
      <w:pPr>
        <w:tabs>
          <w:tab w:val="left" w:pos="10238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661365" w:rsidRPr="00774FE2" w:rsidRDefault="00661365" w:rsidP="00A836C1">
      <w:pPr>
        <w:tabs>
          <w:tab w:val="left" w:pos="10238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661365" w:rsidRPr="00774FE2" w:rsidRDefault="00661365" w:rsidP="00A836C1">
      <w:pPr>
        <w:tabs>
          <w:tab w:val="left" w:pos="10238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856118" w:rsidRPr="00774FE2" w:rsidRDefault="0083350D" w:rsidP="00A836C1">
      <w:pPr>
        <w:tabs>
          <w:tab w:val="left" w:pos="10238"/>
        </w:tabs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 2</w:t>
      </w:r>
      <w:r w:rsidR="00F674D9" w:rsidRPr="00774FE2">
        <w:rPr>
          <w:sz w:val="24"/>
          <w:szCs w:val="24"/>
        </w:rPr>
        <w:t>5</w:t>
      </w:r>
    </w:p>
    <w:p w:rsidR="0083350D" w:rsidRPr="00774FE2" w:rsidRDefault="4B3B31A0" w:rsidP="00A836C1">
      <w:pPr>
        <w:pStyle w:val="Akapitzlist"/>
        <w:numPr>
          <w:ilvl w:val="0"/>
          <w:numId w:val="3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Wykonywanie obowiązków służbowych przez pracowników niebędących nauczycielami akademickimi w okresach przekraczających czas pracy wymaga pisemnego zlecenia pracy w godzinach nadliczbowych.</w:t>
      </w:r>
    </w:p>
    <w:p w:rsidR="0083350D" w:rsidRPr="00774FE2" w:rsidRDefault="7A922117" w:rsidP="00A836C1">
      <w:pPr>
        <w:pStyle w:val="Akapitzlist"/>
        <w:numPr>
          <w:ilvl w:val="0"/>
          <w:numId w:val="3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Pracodawca może powierzyć pracownikom niebędącym nauczycielami akademickimi wykonywanie obowiązków w godzinach nadliczbowych</w:t>
      </w:r>
      <w:r w:rsidR="005F6BF9" w:rsidRPr="00774FE2">
        <w:rPr>
          <w:sz w:val="24"/>
          <w:szCs w:val="24"/>
        </w:rPr>
        <w:t>. Liczba godzin nadliczbowych w </w:t>
      </w:r>
      <w:r w:rsidRPr="00774FE2">
        <w:rPr>
          <w:sz w:val="24"/>
          <w:szCs w:val="24"/>
        </w:rPr>
        <w:t>roku kalendarzowym dla pracowników niebędący</w:t>
      </w:r>
      <w:r w:rsidR="005F6BF9" w:rsidRPr="00774FE2">
        <w:rPr>
          <w:sz w:val="24"/>
          <w:szCs w:val="24"/>
        </w:rPr>
        <w:t xml:space="preserve">ch nauczycielami akademickimi, </w:t>
      </w:r>
      <w:r w:rsidRPr="00774FE2">
        <w:rPr>
          <w:sz w:val="24"/>
          <w:szCs w:val="24"/>
        </w:rPr>
        <w:t>nie może przekroczyć 416.</w:t>
      </w:r>
    </w:p>
    <w:p w:rsidR="0083350D" w:rsidRPr="00774FE2" w:rsidRDefault="4B3B31A0" w:rsidP="00A836C1">
      <w:pPr>
        <w:pStyle w:val="Akapitzlist"/>
        <w:numPr>
          <w:ilvl w:val="0"/>
          <w:numId w:val="3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Czas pracy pracownika niebędącego nauczycielem akademickim, z uwzględnieniem pracy w godzinach nadliczbowych nie może przekroczyć prz</w:t>
      </w:r>
      <w:r w:rsidR="005F6BF9" w:rsidRPr="00774FE2">
        <w:rPr>
          <w:sz w:val="24"/>
          <w:szCs w:val="24"/>
        </w:rPr>
        <w:t>eciętnie 48 godzin tygodniowo w </w:t>
      </w:r>
      <w:r w:rsidRPr="00774FE2">
        <w:rPr>
          <w:sz w:val="24"/>
          <w:szCs w:val="24"/>
        </w:rPr>
        <w:t>przyjętym okresie rozliczeniowym, przy zachowaniu okresów dobowego i tygodniowego odpoczynku.</w:t>
      </w:r>
    </w:p>
    <w:p w:rsidR="00B93FA0" w:rsidRPr="00774FE2" w:rsidRDefault="00B93FA0" w:rsidP="00A836C1">
      <w:pPr>
        <w:pStyle w:val="Akapitzlist"/>
        <w:numPr>
          <w:ilvl w:val="0"/>
          <w:numId w:val="31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 pracę w godzinach nadliczbowych, oprócz normalnego wynagrodzenia,</w:t>
      </w:r>
      <w:r w:rsidR="00856118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przysługuje dodatek lub czas wolny, ustalany według obowiązujących</w:t>
      </w:r>
      <w:r w:rsidR="00856118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przepisów prawa pracy.</w:t>
      </w:r>
    </w:p>
    <w:p w:rsidR="00EF7FF6" w:rsidRPr="00774FE2" w:rsidRDefault="00EF7FF6" w:rsidP="00A836C1">
      <w:pPr>
        <w:pStyle w:val="Akapitzlist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631C6B" w:rsidRPr="00774FE2" w:rsidRDefault="0083350D" w:rsidP="00A836C1">
      <w:pPr>
        <w:spacing w:before="0" w:beforeAutospacing="0" w:after="0" w:afterAutospacing="0" w:line="360" w:lineRule="auto"/>
        <w:ind w:left="284" w:hanging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2</w:t>
      </w:r>
      <w:r w:rsidR="00F674D9" w:rsidRPr="00774FE2">
        <w:rPr>
          <w:sz w:val="24"/>
          <w:szCs w:val="24"/>
        </w:rPr>
        <w:t>6</w:t>
      </w:r>
    </w:p>
    <w:p w:rsidR="0083350D" w:rsidRPr="00774FE2" w:rsidRDefault="4B3B31A0" w:rsidP="00A836C1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Okres rozliczeniowy w ATH dla nauczycieli akademickich wynosi 12 miesięcy i obejmuje okres od 1 października do 30 września roku następnego.</w:t>
      </w:r>
    </w:p>
    <w:p w:rsidR="0083350D" w:rsidRPr="00774FE2" w:rsidRDefault="00631C6B" w:rsidP="00A836C1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Nauczyciele akademiccy wykonują pracę w zadaniowym systemie czasu pracy.</w:t>
      </w:r>
    </w:p>
    <w:p w:rsidR="00CC195F" w:rsidRPr="00774FE2" w:rsidRDefault="00CC195F" w:rsidP="00A836C1">
      <w:pPr>
        <w:pStyle w:val="Akapitzlist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Nauczyciele akademiccy wykonują pracę od poniedziałku do niedzieli z zachowaniem przeciętnie pięciodniowego tygodnia pracy w przyjętym okresie rozliczeniowym.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5F6BF9" w:rsidRPr="00774FE2" w:rsidRDefault="0083350D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2</w:t>
      </w:r>
      <w:r w:rsidR="00F674D9" w:rsidRPr="00774FE2">
        <w:rPr>
          <w:sz w:val="24"/>
          <w:szCs w:val="24"/>
        </w:rPr>
        <w:t>7</w:t>
      </w:r>
    </w:p>
    <w:p w:rsidR="00815347" w:rsidRPr="00774FE2" w:rsidRDefault="7B60B5F8" w:rsidP="00A836C1">
      <w:pPr>
        <w:spacing w:before="0" w:beforeAutospacing="0" w:after="0" w:afterAutospacing="0" w:line="360" w:lineRule="auto"/>
        <w:jc w:val="left"/>
        <w:rPr>
          <w:sz w:val="24"/>
          <w:szCs w:val="24"/>
        </w:rPr>
      </w:pPr>
      <w:r w:rsidRPr="00774FE2">
        <w:rPr>
          <w:sz w:val="24"/>
          <w:szCs w:val="24"/>
        </w:rPr>
        <w:t>Rektor może ustanowić dodatkowe dni wolne od pracy.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83350D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2</w:t>
      </w:r>
      <w:r w:rsidR="00F674D9" w:rsidRPr="00774FE2">
        <w:rPr>
          <w:sz w:val="24"/>
          <w:szCs w:val="24"/>
        </w:rPr>
        <w:t>8</w:t>
      </w:r>
    </w:p>
    <w:p w:rsidR="0083350D" w:rsidRPr="00774FE2" w:rsidRDefault="009F0E74" w:rsidP="00A836C1">
      <w:pPr>
        <w:pStyle w:val="Akapitzlist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 terenie ATH praco</w:t>
      </w:r>
      <w:r w:rsidR="00B80585" w:rsidRPr="00774FE2">
        <w:rPr>
          <w:sz w:val="24"/>
          <w:szCs w:val="24"/>
        </w:rPr>
        <w:t>wnicy mogą przebywać od godz. 5</w:t>
      </w:r>
      <w:r w:rsidRPr="00774FE2">
        <w:rPr>
          <w:sz w:val="24"/>
          <w:szCs w:val="24"/>
          <w:vertAlign w:val="superscript"/>
        </w:rPr>
        <w:t>00</w:t>
      </w:r>
      <w:r w:rsidR="00B80585" w:rsidRPr="00774FE2">
        <w:rPr>
          <w:sz w:val="24"/>
          <w:szCs w:val="24"/>
        </w:rPr>
        <w:t xml:space="preserve"> do godz. 21</w:t>
      </w:r>
      <w:r w:rsidRPr="00774FE2">
        <w:rPr>
          <w:sz w:val="24"/>
          <w:szCs w:val="24"/>
          <w:vertAlign w:val="superscript"/>
        </w:rPr>
        <w:t>30</w:t>
      </w:r>
      <w:r w:rsidR="00B80585" w:rsidRPr="00774FE2">
        <w:rPr>
          <w:sz w:val="24"/>
          <w:szCs w:val="24"/>
        </w:rPr>
        <w:t>.</w:t>
      </w:r>
    </w:p>
    <w:p w:rsidR="00CD6015" w:rsidRPr="00774FE2" w:rsidRDefault="7B60B5F8" w:rsidP="00A836C1">
      <w:pPr>
        <w:pStyle w:val="Akapitzlist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uzasadnionych przypadkach pracownicy mogą przebywać na terenie Uczelni także w godzinach od 21</w:t>
      </w:r>
      <w:r w:rsidRPr="00774FE2">
        <w:rPr>
          <w:sz w:val="24"/>
          <w:szCs w:val="24"/>
          <w:vertAlign w:val="superscript"/>
        </w:rPr>
        <w:t>30</w:t>
      </w:r>
      <w:r w:rsidRPr="00774FE2">
        <w:rPr>
          <w:sz w:val="24"/>
          <w:szCs w:val="24"/>
        </w:rPr>
        <w:t xml:space="preserve"> do 5</w:t>
      </w:r>
      <w:r w:rsidRPr="00774FE2">
        <w:rPr>
          <w:sz w:val="24"/>
          <w:szCs w:val="24"/>
          <w:vertAlign w:val="superscript"/>
        </w:rPr>
        <w:t>00</w:t>
      </w:r>
      <w:r w:rsidRPr="00774FE2">
        <w:rPr>
          <w:sz w:val="24"/>
          <w:szCs w:val="24"/>
        </w:rPr>
        <w:t xml:space="preserve"> oraz w dni wolne od pracy. Zgodę na przebywanie pracownika w danym budynku w tym czasie wyraża bezpośredni przełożony, który zobowiązany jest powiadomić o tym fakcie Dział Techniczno-Remontowy.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661365" w:rsidRPr="00774FE2" w:rsidRDefault="00661365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83350D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 2</w:t>
      </w:r>
      <w:r w:rsidR="00F674D9" w:rsidRPr="00774FE2">
        <w:rPr>
          <w:sz w:val="24"/>
          <w:szCs w:val="24"/>
        </w:rPr>
        <w:t>9</w:t>
      </w:r>
    </w:p>
    <w:p w:rsidR="0083350D" w:rsidRPr="00774FE2" w:rsidRDefault="7A922117" w:rsidP="00A836C1">
      <w:pPr>
        <w:pStyle w:val="Akapitzlist"/>
        <w:numPr>
          <w:ilvl w:val="0"/>
          <w:numId w:val="33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Po zakończeniu pracy pracownicy zobowiązani są do zabezpieczenia swoich stanowisk pracy, narzędzi i pomieszczeń, zgodnie z zasadami pr</w:t>
      </w:r>
      <w:r w:rsidR="00942BAB" w:rsidRPr="00774FE2">
        <w:rPr>
          <w:sz w:val="24"/>
          <w:szCs w:val="24"/>
        </w:rPr>
        <w:t xml:space="preserve">zepisów bhp, przeciwpożarowych, </w:t>
      </w:r>
      <w:r w:rsidRPr="00774FE2">
        <w:rPr>
          <w:sz w:val="24"/>
          <w:szCs w:val="24"/>
        </w:rPr>
        <w:t>ochrony mienia oraz z Polityką Bezpieczeństwa Informacji.</w:t>
      </w:r>
    </w:p>
    <w:p w:rsidR="0083350D" w:rsidRPr="00774FE2" w:rsidRDefault="00CD6015" w:rsidP="00A836C1">
      <w:pPr>
        <w:pStyle w:val="Akapitzlist"/>
        <w:numPr>
          <w:ilvl w:val="0"/>
          <w:numId w:val="33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Sposób postępowania z kluczami do pomieszczeń ustala kierownik jednostki organizacyjnej w porozumieniu z dysponentem budynku.</w:t>
      </w:r>
    </w:p>
    <w:p w:rsidR="0083350D" w:rsidRPr="00774FE2" w:rsidRDefault="00CD6015" w:rsidP="00A836C1">
      <w:pPr>
        <w:pStyle w:val="Akapitzlist"/>
        <w:numPr>
          <w:ilvl w:val="0"/>
          <w:numId w:val="33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Zabronione jest pozostawianie kluczy w drzwiach opuszczanych pomieszczeń po pracy i</w:t>
      </w:r>
      <w:r w:rsidR="00856118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w</w:t>
      </w:r>
      <w:r w:rsidR="00856118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czasie pracy.</w:t>
      </w:r>
    </w:p>
    <w:p w:rsidR="00CD6015" w:rsidRPr="00774FE2" w:rsidRDefault="7B60B5F8" w:rsidP="00A836C1">
      <w:pPr>
        <w:pStyle w:val="Akapitzlist"/>
        <w:numPr>
          <w:ilvl w:val="0"/>
          <w:numId w:val="33"/>
        </w:num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Zapasowe klucze do pomieszczeń przechowywane są w miejscach wyznaczonych do wydawania kluczy.</w:t>
      </w:r>
      <w:r w:rsidR="00A836C1" w:rsidRPr="00774FE2">
        <w:rPr>
          <w:sz w:val="24"/>
          <w:szCs w:val="24"/>
        </w:rPr>
        <w:t xml:space="preserve"> </w:t>
      </w: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</w:rPr>
      </w:pPr>
    </w:p>
    <w:p w:rsidR="00CD6015" w:rsidRPr="00774FE2" w:rsidRDefault="7B60B5F8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Rozdział 5</w:t>
      </w:r>
    </w:p>
    <w:p w:rsidR="00CD6015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Zasady wypłacania wynagrodzenia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 w:right="-108"/>
        <w:jc w:val="center"/>
        <w:rPr>
          <w:sz w:val="24"/>
          <w:szCs w:val="24"/>
        </w:rPr>
      </w:pPr>
    </w:p>
    <w:p w:rsidR="00BB364E" w:rsidRPr="00774FE2" w:rsidRDefault="0083350D" w:rsidP="00A836C1">
      <w:pPr>
        <w:spacing w:before="0" w:beforeAutospacing="0" w:after="0" w:afterAutospacing="0" w:line="360" w:lineRule="auto"/>
        <w:ind w:left="284" w:right="-108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F674D9" w:rsidRPr="00774FE2">
        <w:rPr>
          <w:sz w:val="24"/>
          <w:szCs w:val="24"/>
        </w:rPr>
        <w:t>30</w:t>
      </w:r>
    </w:p>
    <w:p w:rsidR="0083350D" w:rsidRPr="00774FE2" w:rsidRDefault="00BB364E" w:rsidP="00A836C1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ind w:left="284" w:right="-108" w:hanging="284"/>
        <w:rPr>
          <w:sz w:val="24"/>
          <w:szCs w:val="24"/>
        </w:rPr>
      </w:pPr>
      <w:r w:rsidRPr="00774FE2">
        <w:rPr>
          <w:sz w:val="24"/>
          <w:szCs w:val="24"/>
        </w:rPr>
        <w:t>Wynagrodzenie wypłaca się</w:t>
      </w:r>
      <w:r w:rsidR="00282EA0" w:rsidRPr="00774FE2">
        <w:rPr>
          <w:sz w:val="24"/>
          <w:szCs w:val="24"/>
        </w:rPr>
        <w:t xml:space="preserve"> raz w miesiącu:</w:t>
      </w:r>
    </w:p>
    <w:p w:rsidR="0083350D" w:rsidRPr="00774FE2" w:rsidRDefault="00BB364E" w:rsidP="00A836C1">
      <w:pPr>
        <w:pStyle w:val="Akapitzlist"/>
        <w:numPr>
          <w:ilvl w:val="1"/>
          <w:numId w:val="34"/>
        </w:numPr>
        <w:spacing w:before="0" w:beforeAutospacing="0" w:after="0" w:afterAutospacing="0" w:line="360" w:lineRule="auto"/>
        <w:ind w:left="567" w:right="-108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nauczycielom akademickim z góry, </w:t>
      </w:r>
      <w:r w:rsidR="00235B00" w:rsidRPr="00774FE2">
        <w:rPr>
          <w:sz w:val="24"/>
          <w:szCs w:val="24"/>
        </w:rPr>
        <w:t>w pi</w:t>
      </w:r>
      <w:r w:rsidRPr="00774FE2">
        <w:rPr>
          <w:sz w:val="24"/>
          <w:szCs w:val="24"/>
        </w:rPr>
        <w:t>erwsz</w:t>
      </w:r>
      <w:r w:rsidR="00235B00" w:rsidRPr="00774FE2">
        <w:rPr>
          <w:sz w:val="24"/>
          <w:szCs w:val="24"/>
        </w:rPr>
        <w:t>ym dniu miesiąca, a jeżeli pierwszy dzień miesiąca jest dniem ustawowo wolnym od pracy, w następującym po nim pierwszym dniu roboczym</w:t>
      </w:r>
      <w:r w:rsidRPr="00774FE2">
        <w:rPr>
          <w:sz w:val="24"/>
          <w:szCs w:val="24"/>
        </w:rPr>
        <w:t>,</w:t>
      </w:r>
    </w:p>
    <w:p w:rsidR="0083350D" w:rsidRPr="00774FE2" w:rsidRDefault="00BB364E" w:rsidP="00A836C1">
      <w:pPr>
        <w:pStyle w:val="Akapitzlist"/>
        <w:numPr>
          <w:ilvl w:val="1"/>
          <w:numId w:val="34"/>
        </w:numPr>
        <w:spacing w:before="0" w:beforeAutospacing="0" w:after="0" w:afterAutospacing="0" w:line="360" w:lineRule="auto"/>
        <w:ind w:left="567" w:right="-108" w:hanging="283"/>
        <w:rPr>
          <w:sz w:val="24"/>
          <w:szCs w:val="24"/>
        </w:rPr>
      </w:pPr>
      <w:r w:rsidRPr="00774FE2">
        <w:rPr>
          <w:sz w:val="24"/>
          <w:szCs w:val="24"/>
        </w:rPr>
        <w:t>pozostałym pracownikom z dołu, najpóźniej w ostatnim dniu roboczym miesiąca.</w:t>
      </w:r>
    </w:p>
    <w:p w:rsidR="0083350D" w:rsidRPr="00774FE2" w:rsidRDefault="00507CAE" w:rsidP="00A836C1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ind w:left="284" w:right="-108" w:hanging="284"/>
        <w:rPr>
          <w:sz w:val="24"/>
          <w:szCs w:val="24"/>
        </w:rPr>
      </w:pPr>
      <w:r w:rsidRPr="00774FE2">
        <w:rPr>
          <w:sz w:val="24"/>
          <w:szCs w:val="24"/>
        </w:rPr>
        <w:t>Ostateczny termin wypłaty określa Kwestor ATH.</w:t>
      </w:r>
    </w:p>
    <w:p w:rsidR="0083350D" w:rsidRPr="00774FE2" w:rsidRDefault="00CD6015" w:rsidP="00A836C1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ind w:left="284" w:right="-108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Wypłata wynagrodzenia </w:t>
      </w:r>
      <w:r w:rsidR="00507CAE" w:rsidRPr="00774FE2">
        <w:rPr>
          <w:sz w:val="24"/>
          <w:szCs w:val="24"/>
        </w:rPr>
        <w:t xml:space="preserve">jest </w:t>
      </w:r>
      <w:r w:rsidRPr="00774FE2">
        <w:rPr>
          <w:sz w:val="24"/>
          <w:szCs w:val="24"/>
        </w:rPr>
        <w:t xml:space="preserve">dokonywana </w:t>
      </w:r>
      <w:r w:rsidR="00507CAE" w:rsidRPr="00774FE2">
        <w:rPr>
          <w:sz w:val="24"/>
          <w:szCs w:val="24"/>
        </w:rPr>
        <w:t>na wskazany przez pracownika rachunek płatniczy, chyba, że pracownik złożył w postaci papierowej lub elektronicznej wniosek o wypłatę wynagrodzenia do rąk własnych.</w:t>
      </w:r>
    </w:p>
    <w:p w:rsidR="00507CAE" w:rsidRPr="00774FE2" w:rsidRDefault="00507CAE" w:rsidP="00A836C1">
      <w:pPr>
        <w:pStyle w:val="Akapitzlist"/>
        <w:numPr>
          <w:ilvl w:val="0"/>
          <w:numId w:val="34"/>
        </w:numPr>
        <w:spacing w:before="0" w:beforeAutospacing="0" w:after="0" w:afterAutospacing="0" w:line="360" w:lineRule="auto"/>
        <w:ind w:left="284" w:right="-108" w:hanging="284"/>
        <w:rPr>
          <w:sz w:val="24"/>
          <w:szCs w:val="24"/>
        </w:rPr>
      </w:pPr>
      <w:r w:rsidRPr="00774FE2">
        <w:rPr>
          <w:sz w:val="24"/>
          <w:szCs w:val="24"/>
        </w:rPr>
        <w:t>Zastrzeżenia co do prawidłowości naliczonego wynagrodzenia należy zgłaszać Kwestorowi ATH.</w:t>
      </w:r>
    </w:p>
    <w:p w:rsidR="00797CBB" w:rsidRPr="00774FE2" w:rsidRDefault="00797CBB" w:rsidP="00A836C1">
      <w:pPr>
        <w:spacing w:before="0" w:beforeAutospacing="0" w:after="0" w:afterAutospacing="0" w:line="360" w:lineRule="auto"/>
        <w:ind w:left="-76" w:right="-108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6</w:t>
      </w:r>
    </w:p>
    <w:p w:rsidR="00CD6015" w:rsidRPr="00774FE2" w:rsidRDefault="7B60B5F8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Urlopy – zasady i tryb udzielania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 w:right="-108"/>
        <w:jc w:val="center"/>
        <w:rPr>
          <w:sz w:val="24"/>
          <w:szCs w:val="24"/>
        </w:rPr>
      </w:pPr>
    </w:p>
    <w:p w:rsidR="006E348A" w:rsidRPr="00774FE2" w:rsidRDefault="7B60B5F8" w:rsidP="00A836C1">
      <w:pPr>
        <w:spacing w:before="0" w:beforeAutospacing="0" w:after="0" w:afterAutospacing="0" w:line="360" w:lineRule="auto"/>
        <w:ind w:left="284" w:right="-108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83350D" w:rsidRPr="00774FE2">
        <w:rPr>
          <w:sz w:val="24"/>
          <w:szCs w:val="24"/>
        </w:rPr>
        <w:t>3</w:t>
      </w:r>
      <w:r w:rsidR="00F674D9" w:rsidRPr="00774FE2">
        <w:rPr>
          <w:sz w:val="24"/>
          <w:szCs w:val="24"/>
        </w:rPr>
        <w:t>1</w:t>
      </w:r>
    </w:p>
    <w:p w:rsidR="006E348A" w:rsidRPr="00774FE2" w:rsidRDefault="7B60B5F8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Urlop wypoczynkowy</w:t>
      </w:r>
    </w:p>
    <w:p w:rsidR="0083350D" w:rsidRPr="00774FE2" w:rsidRDefault="009324B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Pracownik ma prawo do corocznego płatnego nieprzerwanego urlopu wypoczynkowego. </w:t>
      </w:r>
    </w:p>
    <w:p w:rsidR="0083350D" w:rsidRPr="00774FE2" w:rsidRDefault="009324B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Pracownik nie może zrzec się prawa do urlopu.</w:t>
      </w:r>
    </w:p>
    <w:p w:rsidR="0083350D" w:rsidRPr="00774FE2" w:rsidRDefault="0008049D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Pracodawca jest zobowiązany udzielić pracownikowi urlopu wypoczynkowego w roku kalendarzowym, w którym pracownik uzyskał</w:t>
      </w:r>
      <w:r w:rsidR="0036052A" w:rsidRPr="00774FE2">
        <w:rPr>
          <w:sz w:val="24"/>
          <w:szCs w:val="24"/>
        </w:rPr>
        <w:t xml:space="preserve"> do niego prawo.</w:t>
      </w:r>
    </w:p>
    <w:p w:rsidR="0083350D" w:rsidRPr="00774FE2" w:rsidRDefault="009324B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Urlopy powinny być udzielane zgodnie z planem urlopów.</w:t>
      </w:r>
      <w:bookmarkStart w:id="1" w:name="highlightHit_6"/>
      <w:bookmarkEnd w:id="1"/>
    </w:p>
    <w:p w:rsidR="0083350D" w:rsidRPr="00774FE2" w:rsidRDefault="009324B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Plan urlopów ustala </w:t>
      </w:r>
      <w:r w:rsidR="009A13FB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 xml:space="preserve">racodawca, biorąc pod uwagę wnioski </w:t>
      </w:r>
      <w:r w:rsidR="009A13FB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>racowników i konieczność zapewnienia normalnego toku pracy. </w:t>
      </w:r>
      <w:bookmarkStart w:id="2" w:name="highlightHit_10"/>
      <w:bookmarkEnd w:id="2"/>
    </w:p>
    <w:p w:rsidR="0083350D" w:rsidRPr="00774FE2" w:rsidRDefault="009324B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Na wniosek </w:t>
      </w:r>
      <w:r w:rsidR="009A13FB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>racownika urlop może być podzielony na części. Co najmniej jedna część urlopu wypoczynkowego powinna obejmować 14 kolejnych dni kalendarzowych.</w:t>
      </w:r>
    </w:p>
    <w:p w:rsidR="0083350D" w:rsidRPr="00774FE2" w:rsidRDefault="005120BA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O przesunięciu terminu urlopu</w:t>
      </w:r>
      <w:r w:rsidR="7B60B5F8" w:rsidRPr="00774FE2">
        <w:rPr>
          <w:sz w:val="24"/>
          <w:szCs w:val="24"/>
        </w:rPr>
        <w:t xml:space="preserve"> </w:t>
      </w:r>
      <w:r w:rsidR="004C28E6" w:rsidRPr="00774FE2">
        <w:rPr>
          <w:sz w:val="24"/>
          <w:szCs w:val="24"/>
        </w:rPr>
        <w:t>decy</w:t>
      </w:r>
      <w:r w:rsidR="003C7CBE" w:rsidRPr="00774FE2">
        <w:rPr>
          <w:sz w:val="24"/>
          <w:szCs w:val="24"/>
        </w:rPr>
        <w:t>dują</w:t>
      </w:r>
      <w:r w:rsidR="004C28E6" w:rsidRPr="00774FE2">
        <w:rPr>
          <w:sz w:val="24"/>
          <w:szCs w:val="24"/>
        </w:rPr>
        <w:t xml:space="preserve"> w stosunku do podległych im pracowników rektor, prorektorzy, d</w:t>
      </w:r>
      <w:r w:rsidR="003C7CBE" w:rsidRPr="00774FE2">
        <w:rPr>
          <w:sz w:val="24"/>
          <w:szCs w:val="24"/>
        </w:rPr>
        <w:t>ziekani lub</w:t>
      </w:r>
      <w:r w:rsidR="004C28E6" w:rsidRPr="00774FE2">
        <w:rPr>
          <w:sz w:val="24"/>
          <w:szCs w:val="24"/>
        </w:rPr>
        <w:t xml:space="preserve"> kanclerz.</w:t>
      </w:r>
      <w:r w:rsidR="00A836C1" w:rsidRPr="00774FE2">
        <w:rPr>
          <w:sz w:val="24"/>
          <w:szCs w:val="24"/>
        </w:rPr>
        <w:t xml:space="preserve"> </w:t>
      </w:r>
      <w:r w:rsidR="004C28E6" w:rsidRPr="00774FE2">
        <w:rPr>
          <w:sz w:val="24"/>
          <w:szCs w:val="24"/>
        </w:rPr>
        <w:t xml:space="preserve">O </w:t>
      </w:r>
      <w:r w:rsidR="7B60B5F8" w:rsidRPr="00774FE2">
        <w:rPr>
          <w:sz w:val="24"/>
          <w:szCs w:val="24"/>
        </w:rPr>
        <w:t>odwołaniu z urlopu decyduje rektor. W przypadku odwołania z urlopu ATH jest obowiązana pokryć koszt</w:t>
      </w:r>
      <w:r w:rsidR="005F6BF9" w:rsidRPr="00774FE2">
        <w:rPr>
          <w:sz w:val="24"/>
          <w:szCs w:val="24"/>
        </w:rPr>
        <w:t>y poniesione przez pracownika w </w:t>
      </w:r>
      <w:r w:rsidR="7B60B5F8" w:rsidRPr="00774FE2">
        <w:rPr>
          <w:sz w:val="24"/>
          <w:szCs w:val="24"/>
        </w:rPr>
        <w:t>bezpośrednim związku z odwołaniem go z urlopu.</w:t>
      </w:r>
    </w:p>
    <w:p w:rsidR="00134866" w:rsidRPr="00774FE2" w:rsidRDefault="7B60B5F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Pracownik odchodzący na emeryturę lub rentę oraz rozwiązujący stosunek pracy ma obowiązek wykorzystać należny mu urlop wypoczynkowy przed datą rozwiązania stosunku pracy.</w:t>
      </w:r>
    </w:p>
    <w:p w:rsidR="00134866" w:rsidRPr="00774FE2" w:rsidRDefault="7B60B5F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Pracownik zatrudniony na czas określony jest zobowiązany do wykorzystania urlopu przed upływem terminu zakończenia umowy o pracę.</w:t>
      </w:r>
    </w:p>
    <w:p w:rsidR="0008049D" w:rsidRPr="00774FE2" w:rsidRDefault="7B60B5F8" w:rsidP="00A836C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Kierownik jednostki organizacyjnej odpowiada przed rektorem za pełne wykorzystanie urlopów wypoczynkowych przez podległych pracowników.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134866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3</w:t>
      </w:r>
      <w:r w:rsidR="00F674D9" w:rsidRPr="00774FE2">
        <w:rPr>
          <w:sz w:val="24"/>
          <w:szCs w:val="24"/>
        </w:rPr>
        <w:t>2</w:t>
      </w:r>
    </w:p>
    <w:p w:rsidR="7B60B5F8" w:rsidRPr="00774FE2" w:rsidRDefault="00837158" w:rsidP="00A836C1">
      <w:pPr>
        <w:pStyle w:val="Tytu"/>
        <w:spacing w:before="0" w:beforeAutospacing="0" w:after="0" w:afterAutospacing="0" w:line="360" w:lineRule="auto"/>
        <w:ind w:left="284" w:hanging="284"/>
        <w:jc w:val="both"/>
        <w:rPr>
          <w:rFonts w:cs="Times New Roman"/>
          <w:b w:val="0"/>
          <w:color w:val="auto"/>
        </w:rPr>
      </w:pPr>
      <w:r w:rsidRPr="00774FE2">
        <w:rPr>
          <w:rFonts w:cs="Times New Roman"/>
          <w:b w:val="0"/>
          <w:color w:val="auto"/>
        </w:rPr>
        <w:t>1.</w:t>
      </w:r>
      <w:r w:rsidRPr="00774FE2">
        <w:rPr>
          <w:rFonts w:cs="Times New Roman"/>
          <w:b w:val="0"/>
          <w:color w:val="auto"/>
        </w:rPr>
        <w:tab/>
      </w:r>
      <w:r w:rsidR="7A922117" w:rsidRPr="00774FE2">
        <w:rPr>
          <w:rFonts w:cs="Times New Roman"/>
          <w:b w:val="0"/>
          <w:color w:val="auto"/>
        </w:rPr>
        <w:t>Zasady udzielania urlopu dla nauczycieli akademickich określa ustawa Prawo o szkolnictwie wyższym i nauce (Dz. U. z 20</w:t>
      </w:r>
      <w:r w:rsidR="001F216E" w:rsidRPr="00774FE2">
        <w:rPr>
          <w:rFonts w:cs="Times New Roman"/>
          <w:b w:val="0"/>
          <w:color w:val="auto"/>
        </w:rPr>
        <w:t>21</w:t>
      </w:r>
      <w:r w:rsidR="7A922117" w:rsidRPr="00774FE2">
        <w:rPr>
          <w:rFonts w:cs="Times New Roman"/>
          <w:b w:val="0"/>
          <w:color w:val="auto"/>
        </w:rPr>
        <w:t xml:space="preserve"> r., poz.</w:t>
      </w:r>
      <w:r w:rsidR="001F216E" w:rsidRPr="00774FE2">
        <w:rPr>
          <w:rFonts w:cs="Times New Roman"/>
          <w:b w:val="0"/>
          <w:color w:val="auto"/>
        </w:rPr>
        <w:t>478</w:t>
      </w:r>
      <w:r w:rsidR="005F6BF9" w:rsidRPr="00774FE2">
        <w:rPr>
          <w:rFonts w:cs="Times New Roman"/>
          <w:b w:val="0"/>
          <w:color w:val="auto"/>
        </w:rPr>
        <w:t>) oraz Kodeks pracy (Dz.U. z </w:t>
      </w:r>
      <w:r w:rsidR="7A922117" w:rsidRPr="00774FE2">
        <w:rPr>
          <w:rFonts w:cs="Times New Roman"/>
          <w:b w:val="0"/>
          <w:color w:val="auto"/>
        </w:rPr>
        <w:t>20</w:t>
      </w:r>
      <w:r w:rsidR="001F216E" w:rsidRPr="00774FE2">
        <w:rPr>
          <w:rFonts w:cs="Times New Roman"/>
          <w:b w:val="0"/>
          <w:color w:val="auto"/>
        </w:rPr>
        <w:t>20</w:t>
      </w:r>
      <w:r w:rsidR="003D23F3" w:rsidRPr="00774FE2">
        <w:rPr>
          <w:rFonts w:cs="Times New Roman"/>
          <w:b w:val="0"/>
          <w:color w:val="auto"/>
        </w:rPr>
        <w:t xml:space="preserve"> </w:t>
      </w:r>
      <w:r w:rsidR="7A922117" w:rsidRPr="00774FE2">
        <w:rPr>
          <w:rFonts w:cs="Times New Roman"/>
          <w:b w:val="0"/>
          <w:color w:val="auto"/>
        </w:rPr>
        <w:t>r.,</w:t>
      </w:r>
      <w:r w:rsidR="009C3728" w:rsidRPr="00774FE2">
        <w:rPr>
          <w:rFonts w:cs="Times New Roman"/>
          <w:b w:val="0"/>
          <w:color w:val="auto"/>
        </w:rPr>
        <w:t xml:space="preserve"> </w:t>
      </w:r>
      <w:r w:rsidR="7A922117" w:rsidRPr="00774FE2">
        <w:rPr>
          <w:rFonts w:cs="Times New Roman"/>
          <w:b w:val="0"/>
          <w:color w:val="auto"/>
        </w:rPr>
        <w:t xml:space="preserve">poz. </w:t>
      </w:r>
      <w:r w:rsidR="001F216E" w:rsidRPr="00774FE2">
        <w:rPr>
          <w:rFonts w:cs="Times New Roman"/>
          <w:b w:val="0"/>
          <w:color w:val="auto"/>
        </w:rPr>
        <w:t>1320</w:t>
      </w:r>
      <w:r w:rsidR="00A630E2" w:rsidRPr="00774FE2">
        <w:rPr>
          <w:rFonts w:cs="Times New Roman"/>
          <w:b w:val="0"/>
          <w:color w:val="auto"/>
        </w:rPr>
        <w:t xml:space="preserve"> </w:t>
      </w:r>
      <w:r w:rsidR="009C3728" w:rsidRPr="00774FE2">
        <w:rPr>
          <w:rFonts w:cs="Times New Roman"/>
          <w:b w:val="0"/>
          <w:color w:val="auto"/>
        </w:rPr>
        <w:t>tj.</w:t>
      </w:r>
      <w:r w:rsidR="7A922117" w:rsidRPr="00774FE2">
        <w:rPr>
          <w:rFonts w:cs="Times New Roman"/>
          <w:b w:val="0"/>
          <w:color w:val="auto"/>
        </w:rPr>
        <w:t xml:space="preserve"> z późn. zm.)</w:t>
      </w:r>
      <w:r w:rsidR="003D23F3" w:rsidRPr="00774FE2">
        <w:rPr>
          <w:rFonts w:cs="Times New Roman"/>
          <w:b w:val="0"/>
          <w:color w:val="auto"/>
        </w:rPr>
        <w:t xml:space="preserve"> </w:t>
      </w:r>
    </w:p>
    <w:p w:rsidR="00134866" w:rsidRPr="00774FE2" w:rsidRDefault="00837158" w:rsidP="00A836C1">
      <w:pPr>
        <w:pStyle w:val="Teksttreci0"/>
        <w:shd w:val="clear" w:color="auto" w:fill="auto"/>
        <w:spacing w:before="0" w:beforeAutospacing="0" w:after="0" w:afterAutospacing="0" w:line="360" w:lineRule="auto"/>
        <w:ind w:left="284" w:hanging="284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2.</w:t>
      </w:r>
      <w:r w:rsidRPr="00774FE2">
        <w:rPr>
          <w:sz w:val="24"/>
          <w:szCs w:val="24"/>
        </w:rPr>
        <w:tab/>
      </w:r>
      <w:r w:rsidR="7B60B5F8" w:rsidRPr="00774FE2">
        <w:rPr>
          <w:sz w:val="24"/>
          <w:szCs w:val="24"/>
        </w:rPr>
        <w:t>Nauczycielowi akademickiemu przysługuje w ciągu roku kalendarzowego 36 dni roboczych urlopu wypoczynkowego.</w:t>
      </w:r>
    </w:p>
    <w:p w:rsidR="00134866" w:rsidRPr="00774FE2" w:rsidRDefault="00837158" w:rsidP="00A836C1">
      <w:pPr>
        <w:pStyle w:val="Teksttreci0"/>
        <w:shd w:val="clear" w:color="auto" w:fill="auto"/>
        <w:spacing w:before="0" w:beforeAutospacing="0" w:after="0" w:afterAutospacing="0" w:line="360" w:lineRule="auto"/>
        <w:ind w:left="284" w:hanging="284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3.</w:t>
      </w:r>
      <w:r w:rsidRPr="00774FE2">
        <w:rPr>
          <w:sz w:val="24"/>
          <w:szCs w:val="24"/>
        </w:rPr>
        <w:tab/>
      </w:r>
      <w:r w:rsidR="006E348A" w:rsidRPr="00774FE2">
        <w:rPr>
          <w:sz w:val="24"/>
          <w:szCs w:val="24"/>
        </w:rPr>
        <w:t>Nauczyciel ma prawo do urlopu w wymiarze proporcjonalnym do okresu zatrudnienia w przypadkach:</w:t>
      </w:r>
    </w:p>
    <w:p w:rsidR="00134866" w:rsidRPr="00774FE2" w:rsidRDefault="006E348A" w:rsidP="00A836C1">
      <w:pPr>
        <w:pStyle w:val="Teksttreci0"/>
        <w:numPr>
          <w:ilvl w:val="1"/>
          <w:numId w:val="35"/>
        </w:numPr>
        <w:shd w:val="clear" w:color="auto" w:fill="auto"/>
        <w:spacing w:before="0" w:beforeAutospacing="0" w:after="0" w:afterAutospacing="0" w:line="360" w:lineRule="auto"/>
        <w:ind w:left="709" w:hanging="425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zatrudnienia w ciągu roku kalendarzowego,</w:t>
      </w:r>
    </w:p>
    <w:p w:rsidR="00134866" w:rsidRPr="00774FE2" w:rsidRDefault="006E348A" w:rsidP="00A836C1">
      <w:pPr>
        <w:pStyle w:val="Teksttreci0"/>
        <w:numPr>
          <w:ilvl w:val="1"/>
          <w:numId w:val="35"/>
        </w:numPr>
        <w:shd w:val="clear" w:color="auto" w:fill="auto"/>
        <w:spacing w:before="0" w:beforeAutospacing="0" w:after="0" w:afterAutospacing="0" w:line="360" w:lineRule="auto"/>
        <w:ind w:left="709" w:hanging="425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ustania stosunku pracy w ciągu roku kalendarzowego,</w:t>
      </w:r>
    </w:p>
    <w:p w:rsidR="006E348A" w:rsidRPr="00774FE2" w:rsidRDefault="006E348A" w:rsidP="00A836C1">
      <w:pPr>
        <w:pStyle w:val="Teksttreci0"/>
        <w:numPr>
          <w:ilvl w:val="1"/>
          <w:numId w:val="35"/>
        </w:numPr>
        <w:shd w:val="clear" w:color="auto" w:fill="auto"/>
        <w:spacing w:before="0" w:beforeAutospacing="0" w:after="0" w:afterAutospacing="0" w:line="360" w:lineRule="auto"/>
        <w:ind w:left="709" w:hanging="425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podjęcia pracy po powrocie z urlopu bezpłatnego, wychowawczego lub urlopu dla poratowania zdrowia.</w:t>
      </w:r>
    </w:p>
    <w:p w:rsidR="006E348A" w:rsidRPr="00774FE2" w:rsidRDefault="00837158" w:rsidP="00A836C1">
      <w:pPr>
        <w:pStyle w:val="Teksttreci0"/>
        <w:shd w:val="clear" w:color="auto" w:fill="auto"/>
        <w:spacing w:before="0" w:beforeAutospacing="0" w:after="0" w:afterAutospacing="0" w:line="360" w:lineRule="auto"/>
        <w:ind w:left="426" w:hanging="426"/>
        <w:jc w:val="both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4.</w:t>
      </w:r>
      <w:r w:rsidRPr="00774FE2">
        <w:rPr>
          <w:sz w:val="24"/>
          <w:szCs w:val="24"/>
        </w:rPr>
        <w:tab/>
      </w:r>
      <w:r w:rsidR="006E348A" w:rsidRPr="00774FE2">
        <w:rPr>
          <w:sz w:val="24"/>
          <w:szCs w:val="24"/>
        </w:rPr>
        <w:t>Nauczyciel zatrudniony w niepełnym wymiarze czasu pracy ma prawo do urlopu wypoczynkowego w wymiarze proporcjonalnym do wymiaru zatrudnienia.</w:t>
      </w:r>
    </w:p>
    <w:p w:rsidR="006E348A" w:rsidRPr="00774FE2" w:rsidRDefault="00837158" w:rsidP="00A836C1">
      <w:pPr>
        <w:pStyle w:val="Teksttreci0"/>
        <w:shd w:val="clear" w:color="auto" w:fill="auto"/>
        <w:spacing w:before="0" w:beforeAutospacing="0" w:after="0" w:afterAutospacing="0" w:line="360" w:lineRule="auto"/>
        <w:ind w:left="426" w:hanging="426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5.</w:t>
      </w:r>
      <w:r w:rsidRPr="00774FE2">
        <w:rPr>
          <w:sz w:val="24"/>
          <w:szCs w:val="24"/>
        </w:rPr>
        <w:tab/>
      </w:r>
      <w:r w:rsidR="006E348A" w:rsidRPr="00774FE2">
        <w:rPr>
          <w:sz w:val="24"/>
          <w:szCs w:val="24"/>
        </w:rPr>
        <w:t>Dni wolnych od pracy wynikających z rozkładu czasu pracy w pięciodniowym tygodniu pracy nie wlicza się do urlopu wypoczynkowego.</w:t>
      </w:r>
    </w:p>
    <w:p w:rsidR="006E348A" w:rsidRPr="00774FE2" w:rsidRDefault="7B60B5F8" w:rsidP="00A836C1">
      <w:pPr>
        <w:pStyle w:val="Nagwek120"/>
        <w:keepNext/>
        <w:keepLines/>
        <w:shd w:val="clear" w:color="auto" w:fill="auto"/>
        <w:spacing w:before="0" w:beforeAutospacing="0" w:after="0" w:afterAutospacing="0" w:line="360" w:lineRule="auto"/>
        <w:ind w:left="284" w:right="40"/>
        <w:outlineLvl w:val="9"/>
        <w:rPr>
          <w:sz w:val="24"/>
          <w:szCs w:val="24"/>
        </w:rPr>
      </w:pPr>
      <w:bookmarkStart w:id="3" w:name="bookmark1"/>
      <w:r w:rsidRPr="00774FE2">
        <w:rPr>
          <w:sz w:val="24"/>
          <w:szCs w:val="24"/>
        </w:rPr>
        <w:t xml:space="preserve">§ </w:t>
      </w:r>
      <w:bookmarkEnd w:id="3"/>
      <w:r w:rsidR="00134866" w:rsidRPr="00774FE2">
        <w:rPr>
          <w:sz w:val="24"/>
          <w:szCs w:val="24"/>
        </w:rPr>
        <w:t>3</w:t>
      </w:r>
      <w:r w:rsidR="00F674D9" w:rsidRPr="00774FE2">
        <w:rPr>
          <w:sz w:val="24"/>
          <w:szCs w:val="24"/>
        </w:rPr>
        <w:t>3</w:t>
      </w:r>
    </w:p>
    <w:p w:rsidR="006E348A" w:rsidRPr="00774FE2" w:rsidRDefault="006E348A" w:rsidP="00A836C1">
      <w:pPr>
        <w:pStyle w:val="Teksttreci0"/>
        <w:shd w:val="clear" w:color="auto" w:fill="auto"/>
        <w:spacing w:before="0" w:beforeAutospacing="0" w:after="0" w:afterAutospacing="0" w:line="360" w:lineRule="auto"/>
        <w:ind w:right="40" w:firstLine="0"/>
        <w:jc w:val="both"/>
        <w:rPr>
          <w:sz w:val="24"/>
          <w:szCs w:val="24"/>
        </w:rPr>
      </w:pPr>
      <w:r w:rsidRPr="00774FE2">
        <w:rPr>
          <w:sz w:val="24"/>
          <w:szCs w:val="24"/>
        </w:rPr>
        <w:t>Urlop wypoczynkowy nauczyciela powinien być wykorzystany w okresie wolnym od zajęć dydaktycznych. Za wolne od zajęć dydaktycznych należy uznać wszystkie dni, w których nie zaplanowano zajęć dydaktycznych nauczyciela w Uczelni. Dni wolne od zajęć dydaktycznych mogą przypadać nie tylko w okresie pr</w:t>
      </w:r>
      <w:r w:rsidR="005F6BF9" w:rsidRPr="00774FE2">
        <w:rPr>
          <w:sz w:val="24"/>
          <w:szCs w:val="24"/>
        </w:rPr>
        <w:t>zerwy wakacyjnej, ale również w </w:t>
      </w:r>
      <w:r w:rsidRPr="00774FE2">
        <w:rPr>
          <w:sz w:val="24"/>
          <w:szCs w:val="24"/>
        </w:rPr>
        <w:t>okresie roku akademickiego w dniach, w których nauczycielowi nie za</w:t>
      </w:r>
      <w:r w:rsidR="00183A3C" w:rsidRPr="00774FE2">
        <w:rPr>
          <w:sz w:val="24"/>
          <w:szCs w:val="24"/>
        </w:rPr>
        <w:t>planowano zajęć dydaktycznych w </w:t>
      </w:r>
      <w:r w:rsidRPr="00774FE2">
        <w:rPr>
          <w:sz w:val="24"/>
          <w:szCs w:val="24"/>
        </w:rPr>
        <w:t>Uczelni.</w:t>
      </w:r>
    </w:p>
    <w:p w:rsidR="006E348A" w:rsidRPr="00774FE2" w:rsidRDefault="7B60B5F8" w:rsidP="00A836C1">
      <w:pPr>
        <w:pStyle w:val="Nagwek120"/>
        <w:keepNext/>
        <w:keepLines/>
        <w:shd w:val="clear" w:color="auto" w:fill="auto"/>
        <w:spacing w:before="0" w:beforeAutospacing="0" w:after="0" w:afterAutospacing="0" w:line="360" w:lineRule="auto"/>
        <w:ind w:left="284" w:right="240"/>
        <w:outlineLvl w:val="9"/>
        <w:rPr>
          <w:sz w:val="24"/>
          <w:szCs w:val="24"/>
        </w:rPr>
      </w:pPr>
      <w:bookmarkStart w:id="4" w:name="bookmark2"/>
      <w:r w:rsidRPr="00774FE2">
        <w:rPr>
          <w:sz w:val="24"/>
          <w:szCs w:val="24"/>
        </w:rPr>
        <w:t xml:space="preserve">§ </w:t>
      </w:r>
      <w:bookmarkEnd w:id="4"/>
      <w:r w:rsidR="00134866" w:rsidRPr="00774FE2">
        <w:rPr>
          <w:sz w:val="24"/>
          <w:szCs w:val="24"/>
        </w:rPr>
        <w:t>3</w:t>
      </w:r>
      <w:r w:rsidR="00F674D9" w:rsidRPr="00774FE2">
        <w:rPr>
          <w:sz w:val="24"/>
          <w:szCs w:val="24"/>
        </w:rPr>
        <w:t>4</w:t>
      </w:r>
    </w:p>
    <w:p w:rsidR="00134866" w:rsidRPr="00774FE2" w:rsidRDefault="00CD12D2" w:rsidP="00CD12D2">
      <w:pPr>
        <w:pStyle w:val="Nagwek1"/>
        <w:spacing w:before="0" w:beforeAutospacing="0" w:after="0" w:afterAutospacing="0" w:line="360" w:lineRule="auto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 xml:space="preserve">1. </w:t>
      </w:r>
      <w:r w:rsidR="7A922117" w:rsidRPr="00774FE2">
        <w:rPr>
          <w:rFonts w:cs="Times New Roman"/>
          <w:color w:val="auto"/>
        </w:rPr>
        <w:t>Zasady udzielania urlopu dla pracowników niebędących nauczycielami akademickich określa Kodeks pracy (Dz.U. z 20</w:t>
      </w:r>
      <w:r w:rsidR="00A630E2" w:rsidRPr="00774FE2">
        <w:rPr>
          <w:rFonts w:cs="Times New Roman"/>
          <w:color w:val="auto"/>
        </w:rPr>
        <w:t>20</w:t>
      </w:r>
      <w:r w:rsidR="00AC6B0E" w:rsidRPr="00774FE2">
        <w:rPr>
          <w:rFonts w:cs="Times New Roman"/>
          <w:color w:val="auto"/>
        </w:rPr>
        <w:t xml:space="preserve"> </w:t>
      </w:r>
      <w:r w:rsidR="7A922117" w:rsidRPr="00774FE2">
        <w:rPr>
          <w:rFonts w:cs="Times New Roman"/>
          <w:color w:val="auto"/>
        </w:rPr>
        <w:t>r.,</w:t>
      </w:r>
      <w:r w:rsidR="00026007" w:rsidRPr="00774FE2">
        <w:rPr>
          <w:rFonts w:cs="Times New Roman"/>
          <w:color w:val="auto"/>
        </w:rPr>
        <w:t xml:space="preserve"> </w:t>
      </w:r>
      <w:r w:rsidR="7A922117" w:rsidRPr="00774FE2">
        <w:rPr>
          <w:rFonts w:cs="Times New Roman"/>
          <w:color w:val="auto"/>
        </w:rPr>
        <w:t xml:space="preserve">poz. </w:t>
      </w:r>
      <w:r w:rsidR="00A630E2" w:rsidRPr="00774FE2">
        <w:rPr>
          <w:rFonts w:cs="Times New Roman"/>
          <w:color w:val="auto"/>
        </w:rPr>
        <w:t>1320</w:t>
      </w:r>
      <w:r w:rsidR="00151514" w:rsidRPr="00774FE2">
        <w:rPr>
          <w:rFonts w:cs="Times New Roman"/>
          <w:color w:val="auto"/>
        </w:rPr>
        <w:t>tj.</w:t>
      </w:r>
      <w:r w:rsidR="7A922117" w:rsidRPr="00774FE2">
        <w:rPr>
          <w:rFonts w:cs="Times New Roman"/>
          <w:color w:val="auto"/>
        </w:rPr>
        <w:t xml:space="preserve"> z późn. zm.).</w:t>
      </w:r>
    </w:p>
    <w:p w:rsidR="008B38C5" w:rsidRPr="00774FE2" w:rsidRDefault="00CD12D2" w:rsidP="00CD12D2">
      <w:pPr>
        <w:pStyle w:val="Nagwek1"/>
        <w:spacing w:before="0" w:beforeAutospacing="0" w:after="0" w:afterAutospacing="0" w:line="360" w:lineRule="auto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 xml:space="preserve">2. </w:t>
      </w:r>
      <w:r w:rsidR="008B38C5" w:rsidRPr="00774FE2">
        <w:rPr>
          <w:rFonts w:cs="Times New Roman"/>
          <w:color w:val="auto"/>
        </w:rPr>
        <w:t>Zgodnie z art. 19 ustawy o rehabilitacji zawodowej i społecznej oraz zatrudnianiu osób niepełnosprawnych osobie zaliczonej do znacznego lub umiarkowanego stopnia niepełnosprawności przysługuje dodatkowy urlop wypoczynkowy w wymiarze 10 dni roboczych w roku kalendarzowym.</w:t>
      </w:r>
      <w:r w:rsidR="00D816A5" w:rsidRPr="00774FE2">
        <w:rPr>
          <w:rFonts w:cs="Times New Roman"/>
          <w:color w:val="auto"/>
        </w:rPr>
        <w:t xml:space="preserve"> </w:t>
      </w:r>
      <w:r w:rsidR="008B38C5" w:rsidRPr="00774FE2">
        <w:rPr>
          <w:rFonts w:cs="Times New Roman"/>
          <w:color w:val="auto"/>
        </w:rPr>
        <w:t>Jeden dzień urlopu odpowiada 7 lub 8 godzinom pracy (w zależności od stopnia niepełnosprawności jaki posiada pracownik).</w:t>
      </w:r>
      <w:r w:rsidR="004370F6" w:rsidRPr="00774FE2">
        <w:rPr>
          <w:rFonts w:cs="Times New Roman"/>
          <w:color w:val="auto"/>
        </w:rPr>
        <w:t xml:space="preserve"> </w:t>
      </w:r>
      <w:r w:rsidR="00546226" w:rsidRPr="00774FE2">
        <w:rPr>
          <w:color w:val="auto"/>
        </w:rPr>
        <w:t>Dodatkowy urlop wypoczynkowy udzielany jest na takich samych zasadach, jak zwykły urlop wypoczynkowy.</w:t>
      </w:r>
    </w:p>
    <w:p w:rsidR="00134866" w:rsidRPr="00774FE2" w:rsidRDefault="00CD12D2" w:rsidP="00CD12D2">
      <w:pPr>
        <w:pStyle w:val="Nagwek1"/>
        <w:spacing w:before="0" w:beforeAutospacing="0" w:after="0" w:afterAutospacing="0" w:line="360" w:lineRule="auto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3.</w:t>
      </w:r>
      <w:r w:rsidR="00D816A5" w:rsidRPr="00774FE2">
        <w:rPr>
          <w:rFonts w:cs="Times New Roman"/>
          <w:color w:val="auto"/>
        </w:rPr>
        <w:t>Z zastrzeżeniem ust. 4, w</w:t>
      </w:r>
      <w:r w:rsidR="7A922117" w:rsidRPr="00774FE2">
        <w:rPr>
          <w:rFonts w:cs="Times New Roman"/>
          <w:color w:val="auto"/>
        </w:rPr>
        <w:t>ymiar urlopu wypoczynkowego dla pracowników niebędących nauczycielami akademickimi wynosi:</w:t>
      </w:r>
    </w:p>
    <w:p w:rsidR="002D1091" w:rsidRPr="00774FE2" w:rsidRDefault="7A922117" w:rsidP="00A836C1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ind w:left="284" w:firstLine="0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20 dni roboczych, jeśli pracownik jest zatrudniony krócej niż 10 lat;</w:t>
      </w:r>
    </w:p>
    <w:p w:rsidR="004370F6" w:rsidRPr="00774FE2" w:rsidRDefault="7A922117" w:rsidP="00A836C1">
      <w:pPr>
        <w:pStyle w:val="Nagwek1"/>
        <w:numPr>
          <w:ilvl w:val="0"/>
          <w:numId w:val="36"/>
        </w:numPr>
        <w:spacing w:before="0" w:beforeAutospacing="0" w:after="0" w:afterAutospacing="0" w:line="360" w:lineRule="auto"/>
        <w:ind w:left="284" w:firstLine="0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26 dni roboczych, jeśli pracownik jest zatrudniony co najmniej 10 lat.</w:t>
      </w:r>
    </w:p>
    <w:p w:rsidR="004370F6" w:rsidRPr="00774FE2" w:rsidRDefault="00CD12D2" w:rsidP="00CD12D2">
      <w:pPr>
        <w:pStyle w:val="Nagwek1"/>
        <w:spacing w:before="0" w:beforeAutospacing="0" w:after="0" w:afterAutospacing="0" w:line="360" w:lineRule="auto"/>
        <w:ind w:left="284" w:hanging="284"/>
        <w:rPr>
          <w:color w:val="auto"/>
        </w:rPr>
      </w:pPr>
      <w:r w:rsidRPr="00774FE2">
        <w:rPr>
          <w:color w:val="auto"/>
        </w:rPr>
        <w:t>4.</w:t>
      </w:r>
      <w:r w:rsidR="00546226" w:rsidRPr="00774FE2">
        <w:rPr>
          <w:color w:val="auto"/>
        </w:rPr>
        <w:t>Wymiar urlopu dla pracownika zatrudnionego w niepełnym wymiarze czasu pracy ustala się proporcjonalnie do wymiaru czasu pracy tego pracownika, biorąc za podstawę wymiar urlopu określony w § 1; niepełny dzień urlopu zaokrągla się w górę do pełnego dnia.</w:t>
      </w:r>
    </w:p>
    <w:p w:rsidR="00CD12D2" w:rsidRPr="00774FE2" w:rsidRDefault="00CD12D2" w:rsidP="00CD12D2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5.W każdym roku kalendarzowym pracownikowi niebędącemu nauczycielem akademickim</w:t>
      </w:r>
      <w:r w:rsidRPr="00774FE2">
        <w:t xml:space="preserve"> </w:t>
      </w:r>
      <w:r w:rsidRPr="00774FE2">
        <w:rPr>
          <w:sz w:val="24"/>
          <w:szCs w:val="24"/>
        </w:rPr>
        <w:t>na jego żądanie i w terminie przez niego wskazanym udziela się nie więcej niż 4 dni urlopu wypoczynkowego (urlop na żądanie).</w:t>
      </w:r>
    </w:p>
    <w:p w:rsidR="00CD12D2" w:rsidRPr="00774FE2" w:rsidRDefault="00CD12D2" w:rsidP="00CD12D2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6. Pracownik niebędący nauczycielem akademickim zgłasza żądanie udzielenia urlopu, o którym mowa w ust. 8, najpóźniej w dniu rozpoczęcia urlopu.</w:t>
      </w:r>
    </w:p>
    <w:p w:rsidR="00AA72DE" w:rsidRPr="00774FE2" w:rsidRDefault="00CD12D2" w:rsidP="00CD12D2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7.Plan urlopów nie obejmuje części urlopu na żądanie.</w:t>
      </w:r>
      <w:bookmarkStart w:id="5" w:name="highlightHit_12"/>
      <w:bookmarkStart w:id="6" w:name="mip42945158"/>
      <w:bookmarkStart w:id="7" w:name="mip42945159"/>
      <w:bookmarkStart w:id="8" w:name="highlightHit_18"/>
      <w:bookmarkEnd w:id="5"/>
      <w:bookmarkEnd w:id="6"/>
      <w:bookmarkEnd w:id="7"/>
      <w:bookmarkEnd w:id="8"/>
    </w:p>
    <w:p w:rsidR="7B60B5F8" w:rsidRPr="00774FE2" w:rsidRDefault="0006366F" w:rsidP="00A836C1">
      <w:pPr>
        <w:pStyle w:val="Nagwek120"/>
        <w:shd w:val="clear" w:color="auto" w:fill="auto"/>
        <w:spacing w:before="0" w:beforeAutospacing="0" w:after="0" w:afterAutospacing="0" w:line="360" w:lineRule="auto"/>
        <w:ind w:left="284" w:right="240"/>
        <w:outlineLvl w:val="9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 3</w:t>
      </w:r>
      <w:r w:rsidR="00F674D9" w:rsidRPr="00774FE2">
        <w:rPr>
          <w:sz w:val="24"/>
          <w:szCs w:val="24"/>
        </w:rPr>
        <w:t>5</w:t>
      </w:r>
    </w:p>
    <w:p w:rsidR="0006366F" w:rsidRPr="00774FE2" w:rsidRDefault="0006366F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Urlop bezpłatny</w:t>
      </w:r>
    </w:p>
    <w:p w:rsidR="00F96092" w:rsidRPr="00774FE2" w:rsidRDefault="7A922117" w:rsidP="00A836C1">
      <w:pPr>
        <w:shd w:val="clear" w:color="auto" w:fill="FFFFFF" w:themeFill="background1"/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 xml:space="preserve">Na pisemny wniosek </w:t>
      </w:r>
      <w:r w:rsidR="009A13FB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 xml:space="preserve">racownika </w:t>
      </w:r>
      <w:r w:rsidR="009A13FB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>racodawca może udzielić mu urlopu bezpłatnego pod warunkiem wcześniejszego wykorzystania urlopu wypoczynkowego.</w:t>
      </w:r>
      <w:bookmarkStart w:id="9" w:name="highlightHit_26"/>
      <w:bookmarkStart w:id="10" w:name="highlightHit_27"/>
      <w:bookmarkStart w:id="11" w:name="mip42945199"/>
      <w:bookmarkEnd w:id="9"/>
      <w:bookmarkEnd w:id="10"/>
      <w:bookmarkEnd w:id="11"/>
    </w:p>
    <w:p w:rsidR="00F67412" w:rsidRPr="00774FE2" w:rsidRDefault="00F67412" w:rsidP="00A836C1">
      <w:pPr>
        <w:tabs>
          <w:tab w:val="left" w:pos="426"/>
        </w:tabs>
        <w:spacing w:before="0" w:beforeAutospacing="0" w:after="0" w:afterAutospacing="0" w:line="360" w:lineRule="auto"/>
        <w:rPr>
          <w:sz w:val="24"/>
          <w:szCs w:val="24"/>
        </w:rPr>
      </w:pPr>
    </w:p>
    <w:p w:rsidR="0006366F" w:rsidRPr="00774FE2" w:rsidRDefault="0006366F" w:rsidP="00A836C1">
      <w:pPr>
        <w:tabs>
          <w:tab w:val="left" w:pos="1980"/>
        </w:tabs>
        <w:autoSpaceDE w:val="0"/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3</w:t>
      </w:r>
      <w:r w:rsidR="00F674D9" w:rsidRPr="00774FE2">
        <w:rPr>
          <w:sz w:val="24"/>
          <w:szCs w:val="24"/>
        </w:rPr>
        <w:t>6</w:t>
      </w:r>
    </w:p>
    <w:p w:rsidR="000F1CE6" w:rsidRPr="00774FE2" w:rsidRDefault="7B60B5F8" w:rsidP="00A836C1">
      <w:pPr>
        <w:tabs>
          <w:tab w:val="left" w:pos="1980"/>
        </w:tabs>
        <w:autoSpaceDE w:val="0"/>
        <w:spacing w:before="0" w:beforeAutospacing="0" w:after="0" w:afterAutospacing="0" w:line="360" w:lineRule="auto"/>
        <w:ind w:left="284" w:hanging="284"/>
        <w:jc w:val="center"/>
        <w:rPr>
          <w:b/>
          <w:sz w:val="24"/>
          <w:szCs w:val="24"/>
        </w:rPr>
      </w:pPr>
      <w:r w:rsidRPr="00774FE2">
        <w:rPr>
          <w:b/>
          <w:bCs/>
          <w:sz w:val="24"/>
          <w:szCs w:val="24"/>
        </w:rPr>
        <w:t>Urlopy naukowe</w:t>
      </w:r>
    </w:p>
    <w:p w:rsidR="0006366F" w:rsidRPr="00774FE2" w:rsidRDefault="000F1CE6" w:rsidP="00A836C1">
      <w:pPr>
        <w:pStyle w:val="ListParagraph0"/>
        <w:numPr>
          <w:ilvl w:val="0"/>
          <w:numId w:val="37"/>
        </w:numPr>
        <w:spacing w:before="0" w:beforeAutospacing="0" w:after="0" w:afterAutospacing="0" w:line="360" w:lineRule="auto"/>
        <w:ind w:left="284" w:hanging="284"/>
      </w:pPr>
      <w:r w:rsidRPr="00774FE2">
        <w:t>Nauczyciel akademicki posiadający co najmniej stopień doktora w okresie 7 lat zatrudnienia w uczelni może otrzymać płatny urlop naukowy w łącznym wymiarze nieprzekraczającym roku w celu przeprowadzenia badań.</w:t>
      </w:r>
    </w:p>
    <w:p w:rsidR="0006366F" w:rsidRPr="00774FE2" w:rsidRDefault="7B60B5F8" w:rsidP="00A836C1">
      <w:pPr>
        <w:pStyle w:val="ListParagraph0"/>
        <w:numPr>
          <w:ilvl w:val="0"/>
          <w:numId w:val="37"/>
        </w:numPr>
        <w:spacing w:before="0" w:beforeAutospacing="0" w:after="0" w:afterAutospacing="0" w:line="360" w:lineRule="auto"/>
        <w:ind w:left="284" w:hanging="284"/>
      </w:pPr>
      <w:r w:rsidRPr="00774FE2">
        <w:t xml:space="preserve">Nauczycielowi akademickiemu przygotowującemu rozprawę doktorską może zostać udzielony płatny urlop naukowy w wymiarze nieprzekraczającym 3 miesięcy. </w:t>
      </w:r>
    </w:p>
    <w:p w:rsidR="000F1CE6" w:rsidRPr="00774FE2" w:rsidRDefault="7B60B5F8" w:rsidP="00A836C1">
      <w:pPr>
        <w:pStyle w:val="ListParagraph0"/>
        <w:numPr>
          <w:ilvl w:val="0"/>
          <w:numId w:val="37"/>
        </w:numPr>
        <w:spacing w:before="0" w:beforeAutospacing="0" w:after="0" w:afterAutospacing="0" w:line="360" w:lineRule="auto"/>
        <w:ind w:left="284" w:hanging="284"/>
      </w:pPr>
      <w:r w:rsidRPr="00774FE2">
        <w:t>Nauczycielowi akademickiemu może zostać udzielony płatny urlop w celu odbycia za granicą kształcenia, stażu naukowego albo dydaktycznego, uczestnictwa w konferencji albo uczestnictwa we wspólnych badaniach naukowych prowadzonych z podmiotem zagranicznym na podstawie umowy o współpracy naukowej.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7B60B5F8" w:rsidRPr="00774FE2" w:rsidRDefault="7B60B5F8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06366F" w:rsidRPr="00774FE2">
        <w:rPr>
          <w:sz w:val="24"/>
          <w:szCs w:val="24"/>
        </w:rPr>
        <w:t>3</w:t>
      </w:r>
      <w:r w:rsidR="00F674D9" w:rsidRPr="00774FE2">
        <w:rPr>
          <w:sz w:val="24"/>
          <w:szCs w:val="24"/>
        </w:rPr>
        <w:t>7</w:t>
      </w:r>
    </w:p>
    <w:p w:rsidR="0006366F" w:rsidRPr="00774FE2" w:rsidRDefault="7B60B5F8" w:rsidP="00A836C1">
      <w:pPr>
        <w:pStyle w:val="ListParagraph0"/>
        <w:numPr>
          <w:ilvl w:val="0"/>
          <w:numId w:val="38"/>
        </w:numPr>
        <w:spacing w:before="0" w:beforeAutospacing="0" w:after="0" w:afterAutospacing="0" w:line="360" w:lineRule="auto"/>
        <w:ind w:left="284" w:hanging="284"/>
      </w:pPr>
      <w:r w:rsidRPr="00774FE2">
        <w:t>Urlopów naukowych udziela rektor na umotywowany wniosek nauczyciela akademickiego zaopiniowany przez bezpośredniego przełożonego.</w:t>
      </w:r>
    </w:p>
    <w:p w:rsidR="000F1CE6" w:rsidRPr="00774FE2" w:rsidRDefault="7A922117" w:rsidP="00A836C1">
      <w:pPr>
        <w:pStyle w:val="ListParagraph0"/>
        <w:numPr>
          <w:ilvl w:val="0"/>
          <w:numId w:val="38"/>
        </w:numPr>
        <w:spacing w:before="0" w:beforeAutospacing="0" w:after="0" w:afterAutospacing="0" w:line="360" w:lineRule="auto"/>
        <w:ind w:left="284" w:hanging="284"/>
      </w:pPr>
      <w:r w:rsidRPr="00774FE2">
        <w:t>Rektor przy udzielaniu urlopu, o którym mowa w § 3</w:t>
      </w:r>
      <w:r w:rsidR="008877D6" w:rsidRPr="00774FE2">
        <w:t>6</w:t>
      </w:r>
      <w:r w:rsidRPr="00774FE2">
        <w:t xml:space="preserve"> ust. 1 bierze pod uwagę:</w:t>
      </w:r>
    </w:p>
    <w:p w:rsidR="0006366F" w:rsidRPr="00774FE2" w:rsidRDefault="7A922117" w:rsidP="00A836C1">
      <w:pPr>
        <w:pStyle w:val="ListParagraph0"/>
        <w:numPr>
          <w:ilvl w:val="0"/>
          <w:numId w:val="39"/>
        </w:numPr>
        <w:spacing w:before="0" w:beforeAutospacing="0" w:after="0" w:afterAutospacing="0" w:line="360" w:lineRule="auto"/>
        <w:ind w:left="426" w:hanging="142"/>
      </w:pPr>
      <w:r w:rsidRPr="00774FE2">
        <w:t>dotychczasowy dorobek naukowy pracownika,</w:t>
      </w:r>
    </w:p>
    <w:p w:rsidR="0006366F" w:rsidRPr="00774FE2" w:rsidRDefault="7A922117" w:rsidP="00A836C1">
      <w:pPr>
        <w:pStyle w:val="ListParagraph0"/>
        <w:numPr>
          <w:ilvl w:val="0"/>
          <w:numId w:val="39"/>
        </w:numPr>
        <w:spacing w:before="0" w:beforeAutospacing="0" w:after="0" w:afterAutospacing="0" w:line="360" w:lineRule="auto"/>
        <w:ind w:left="426" w:hanging="142"/>
      </w:pPr>
      <w:r w:rsidRPr="00774FE2">
        <w:t>znaczenie dla Uczelni badań jakie zamierza prowadzić,</w:t>
      </w:r>
    </w:p>
    <w:p w:rsidR="0006366F" w:rsidRPr="00774FE2" w:rsidRDefault="7A922117" w:rsidP="00A836C1">
      <w:pPr>
        <w:pStyle w:val="ListParagraph0"/>
        <w:numPr>
          <w:ilvl w:val="0"/>
          <w:numId w:val="39"/>
        </w:numPr>
        <w:spacing w:before="0" w:beforeAutospacing="0" w:after="0" w:afterAutospacing="0" w:line="360" w:lineRule="auto"/>
        <w:ind w:left="426" w:hanging="142"/>
      </w:pPr>
      <w:r w:rsidRPr="00774FE2">
        <w:t>sposób wykorzystania poprzedniego urlopu udzielonego z tego tytułu,</w:t>
      </w:r>
    </w:p>
    <w:p w:rsidR="000F1CE6" w:rsidRPr="00774FE2" w:rsidRDefault="7A922117" w:rsidP="00A836C1">
      <w:pPr>
        <w:pStyle w:val="ListParagraph0"/>
        <w:numPr>
          <w:ilvl w:val="0"/>
          <w:numId w:val="39"/>
        </w:numPr>
        <w:spacing w:before="0" w:beforeAutospacing="0" w:after="0" w:afterAutospacing="0" w:line="360" w:lineRule="auto"/>
        <w:ind w:left="426" w:hanging="142"/>
      </w:pPr>
      <w:r w:rsidRPr="00774FE2">
        <w:t>efekty badań, które powstały w trakcie uprzednio udzielonego urlopu.</w:t>
      </w:r>
    </w:p>
    <w:p w:rsidR="0006366F" w:rsidRPr="00774FE2" w:rsidRDefault="7A922117" w:rsidP="00A836C1">
      <w:pPr>
        <w:pStyle w:val="ListParagraph0"/>
        <w:numPr>
          <w:ilvl w:val="0"/>
          <w:numId w:val="38"/>
        </w:numPr>
        <w:spacing w:before="0" w:beforeAutospacing="0" w:after="0" w:afterAutospacing="0" w:line="360" w:lineRule="auto"/>
        <w:ind w:left="284" w:hanging="284"/>
      </w:pPr>
      <w:r w:rsidRPr="00774FE2">
        <w:t>We wniosku o udzielenie płatnego urlopu naukowego w celu przeprowadzenia badań należy wskazać okres na jaki urlop ma być udzielony, łączny wym</w:t>
      </w:r>
      <w:r w:rsidR="005F6BF9" w:rsidRPr="00774FE2">
        <w:t>iar wykorzystanego już urlopu z </w:t>
      </w:r>
      <w:r w:rsidRPr="00774FE2">
        <w:t xml:space="preserve">tego tytułu, wraz ze wskazaniem okresów udzielenia tych urlopów, harmonogram prac badawczych przewidzianych do realizacji. </w:t>
      </w:r>
    </w:p>
    <w:p w:rsidR="000F1CE6" w:rsidRPr="00774FE2" w:rsidRDefault="7B60B5F8" w:rsidP="00A836C1">
      <w:pPr>
        <w:pStyle w:val="ListParagraph0"/>
        <w:numPr>
          <w:ilvl w:val="0"/>
          <w:numId w:val="38"/>
        </w:numPr>
        <w:spacing w:before="0" w:beforeAutospacing="0" w:after="0" w:afterAutospacing="0" w:line="360" w:lineRule="auto"/>
        <w:ind w:left="284" w:hanging="284"/>
      </w:pPr>
      <w:r w:rsidRPr="00774FE2">
        <w:t>Do wniosku o udzielenie urlopu na przygotowanie rozprawy doktorskiej dołącza się opinię promotora.</w:t>
      </w:r>
    </w:p>
    <w:p w:rsidR="000F1CE6" w:rsidRPr="00774FE2" w:rsidRDefault="7B60B5F8" w:rsidP="00A836C1">
      <w:pPr>
        <w:pStyle w:val="ListParagraph0"/>
        <w:numPr>
          <w:ilvl w:val="0"/>
          <w:numId w:val="38"/>
        </w:numPr>
        <w:spacing w:before="0" w:beforeAutospacing="0" w:after="0" w:afterAutospacing="0" w:line="360" w:lineRule="auto"/>
        <w:ind w:left="284" w:hanging="284"/>
      </w:pPr>
      <w:r w:rsidRPr="00774FE2">
        <w:t>Do wniosku o udzielenie płatnego urlopu w celu odbycia za granicą kształcenia, stażu naukowego albo dydaktycznego, uczestnictwa w k</w:t>
      </w:r>
      <w:r w:rsidR="00183A3C" w:rsidRPr="00774FE2">
        <w:t xml:space="preserve">onferencji albo uczestnictwa </w:t>
      </w:r>
      <w:r w:rsidR="00183A3C" w:rsidRPr="00774FE2">
        <w:lastRenderedPageBreak/>
        <w:t>we </w:t>
      </w:r>
      <w:r w:rsidRPr="00774FE2">
        <w:t>wspólnych badaniach naukowych prowadzonych z podmiotem zagranicznym na podstawie umowy o współpracy naukowej, dołącza się dokument, który stanowi uzasadnienie udzielenia urlopu z tego tytułu.</w:t>
      </w:r>
    </w:p>
    <w:p w:rsidR="000F1CE6" w:rsidRPr="00774FE2" w:rsidRDefault="000F1CE6" w:rsidP="00A836C1">
      <w:pPr>
        <w:pStyle w:val="ListParagraph0"/>
        <w:spacing w:before="0" w:beforeAutospacing="0" w:after="0" w:afterAutospacing="0" w:line="360" w:lineRule="auto"/>
        <w:ind w:left="284"/>
      </w:pPr>
    </w:p>
    <w:p w:rsidR="0006366F" w:rsidRPr="00774FE2" w:rsidRDefault="1BD8EF59" w:rsidP="00A836C1">
      <w:pPr>
        <w:pStyle w:val="ListParagraph0"/>
        <w:spacing w:before="0" w:beforeAutospacing="0" w:after="0" w:afterAutospacing="0" w:line="360" w:lineRule="auto"/>
        <w:ind w:left="284"/>
        <w:jc w:val="center"/>
      </w:pPr>
      <w:r w:rsidRPr="00774FE2">
        <w:t>§ 3</w:t>
      </w:r>
      <w:r w:rsidR="00F674D9" w:rsidRPr="00774FE2">
        <w:t>8</w:t>
      </w:r>
    </w:p>
    <w:p w:rsidR="7B60B5F8" w:rsidRPr="00774FE2" w:rsidRDefault="1BD8EF59" w:rsidP="00A836C1">
      <w:pPr>
        <w:pStyle w:val="ListParagraph0"/>
        <w:numPr>
          <w:ilvl w:val="0"/>
          <w:numId w:val="40"/>
        </w:numPr>
        <w:tabs>
          <w:tab w:val="clear" w:pos="0"/>
        </w:tabs>
        <w:spacing w:before="0" w:beforeAutospacing="0" w:after="0" w:afterAutospacing="0" w:line="360" w:lineRule="auto"/>
        <w:ind w:left="284" w:hanging="283"/>
      </w:pPr>
      <w:r w:rsidRPr="00774FE2">
        <w:t>Po zakończeniu urlopu naukowego</w:t>
      </w:r>
      <w:r w:rsidR="00586D4D" w:rsidRPr="00774FE2">
        <w:t>,</w:t>
      </w:r>
      <w:r w:rsidRPr="00774FE2">
        <w:t xml:space="preserve"> o którym mowa w § 3</w:t>
      </w:r>
      <w:r w:rsidR="008877D6" w:rsidRPr="00774FE2">
        <w:t>6</w:t>
      </w:r>
      <w:r w:rsidRPr="00774FE2">
        <w:t xml:space="preserve"> ust. 1</w:t>
      </w:r>
      <w:r w:rsidR="00A779C0" w:rsidRPr="00774FE2">
        <w:t>,</w:t>
      </w:r>
      <w:r w:rsidRPr="00774FE2">
        <w:t xml:space="preserve"> nauczyciel akademicki składa rektorowi sprawozdanie z realizacji prac badawczych przewidzianych do wykonania w trakcie urlopu, zatwierdzone przez bezpośredniego przełożonego. </w:t>
      </w:r>
    </w:p>
    <w:p w:rsidR="7B60B5F8" w:rsidRPr="00774FE2" w:rsidRDefault="1BD8EF59" w:rsidP="00A836C1">
      <w:pPr>
        <w:pStyle w:val="ListParagraph0"/>
        <w:numPr>
          <w:ilvl w:val="0"/>
          <w:numId w:val="40"/>
        </w:numPr>
        <w:tabs>
          <w:tab w:val="clear" w:pos="0"/>
        </w:tabs>
        <w:spacing w:before="0" w:beforeAutospacing="0" w:after="0" w:afterAutospacing="0" w:line="360" w:lineRule="auto"/>
        <w:ind w:left="284" w:hanging="283"/>
      </w:pPr>
      <w:r w:rsidRPr="00774FE2">
        <w:t>Nauczyciel akademicki, któremu został udzielony urlop, o którym mowa w § 3</w:t>
      </w:r>
      <w:r w:rsidR="00026007" w:rsidRPr="00774FE2">
        <w:t>6</w:t>
      </w:r>
      <w:r w:rsidRPr="00774FE2">
        <w:t xml:space="preserve"> ust. 2, składa do rektora sprawozdanie z realizacji zaplanowanych prac wraz z określeniem postępów w przygotowaniu rozprawy doktorskiej, zaopiniowane przez promotora. </w:t>
      </w:r>
    </w:p>
    <w:p w:rsidR="7B60B5F8" w:rsidRPr="00774FE2" w:rsidRDefault="7B60B5F8" w:rsidP="00A836C1">
      <w:pPr>
        <w:pStyle w:val="ListParagraph0"/>
        <w:spacing w:before="0" w:beforeAutospacing="0" w:after="0" w:afterAutospacing="0" w:line="360" w:lineRule="auto"/>
        <w:ind w:left="284"/>
      </w:pPr>
    </w:p>
    <w:p w:rsidR="00661365" w:rsidRPr="00774FE2" w:rsidRDefault="00661365" w:rsidP="00A836C1">
      <w:pPr>
        <w:pStyle w:val="ListParagraph0"/>
        <w:spacing w:before="0" w:beforeAutospacing="0" w:after="0" w:afterAutospacing="0" w:line="360" w:lineRule="auto"/>
        <w:ind w:left="284"/>
      </w:pPr>
    </w:p>
    <w:p w:rsidR="00661365" w:rsidRPr="00774FE2" w:rsidRDefault="00661365" w:rsidP="00A836C1">
      <w:pPr>
        <w:pStyle w:val="ListParagraph0"/>
        <w:spacing w:before="0" w:beforeAutospacing="0" w:after="0" w:afterAutospacing="0" w:line="360" w:lineRule="auto"/>
        <w:ind w:left="284"/>
      </w:pPr>
    </w:p>
    <w:p w:rsidR="0006366F" w:rsidRPr="00774FE2" w:rsidRDefault="00955E5A" w:rsidP="00A836C1">
      <w:pPr>
        <w:pStyle w:val="ListParagraph0"/>
        <w:spacing w:before="0" w:beforeAutospacing="0" w:after="0" w:afterAutospacing="0" w:line="360" w:lineRule="auto"/>
        <w:ind w:left="284"/>
        <w:jc w:val="center"/>
      </w:pPr>
      <w:r w:rsidRPr="00774FE2">
        <w:t>§ 3</w:t>
      </w:r>
      <w:r w:rsidR="00F674D9" w:rsidRPr="00774FE2">
        <w:t>9</w:t>
      </w:r>
    </w:p>
    <w:p w:rsidR="000F1CE6" w:rsidRPr="00774FE2" w:rsidRDefault="000F1CE6" w:rsidP="00A836C1">
      <w:pPr>
        <w:pStyle w:val="ListParagraph0"/>
        <w:spacing w:before="0" w:beforeAutospacing="0" w:after="0" w:afterAutospacing="0" w:line="360" w:lineRule="auto"/>
        <w:ind w:left="284"/>
        <w:jc w:val="center"/>
      </w:pPr>
      <w:r w:rsidRPr="00774FE2">
        <w:rPr>
          <w:b/>
        </w:rPr>
        <w:t>Urlop na przygotowanie rozprawy doktorskiej dla pracownika niebędącego</w:t>
      </w:r>
      <w:r w:rsidR="004E3398" w:rsidRPr="00774FE2">
        <w:rPr>
          <w:b/>
        </w:rPr>
        <w:t> </w:t>
      </w:r>
      <w:r w:rsidRPr="00774FE2">
        <w:rPr>
          <w:b/>
        </w:rPr>
        <w:t>nauczycielem</w:t>
      </w:r>
      <w:r w:rsidR="004E3398" w:rsidRPr="00774FE2">
        <w:rPr>
          <w:b/>
        </w:rPr>
        <w:t> </w:t>
      </w:r>
      <w:r w:rsidRPr="00774FE2">
        <w:rPr>
          <w:b/>
        </w:rPr>
        <w:t>akademickim</w:t>
      </w:r>
    </w:p>
    <w:p w:rsidR="000F1CE6" w:rsidRPr="00774FE2" w:rsidRDefault="7A922117" w:rsidP="00A836C1">
      <w:pPr>
        <w:pStyle w:val="ListParagraph0"/>
        <w:spacing w:before="0" w:beforeAutospacing="0" w:after="0" w:afterAutospacing="0" w:line="360" w:lineRule="auto"/>
        <w:ind w:left="0" w:hanging="1"/>
      </w:pPr>
      <w:r w:rsidRPr="00774FE2">
        <w:t>Pracownikowi niebędącemu nauczycielem akademickim przysługuje urlop na przygotowanie rozprawy doktorskiej lub na przygotowanie się do obrony rozprawy doktorskiej na zasadach określonych w ustawie prawo o szkolnictwie wyższym i nauce.</w:t>
      </w:r>
    </w:p>
    <w:p w:rsidR="000F1CE6" w:rsidRPr="00774FE2" w:rsidRDefault="000F1CE6" w:rsidP="00A836C1">
      <w:pPr>
        <w:pStyle w:val="ListParagraph0"/>
        <w:spacing w:before="0" w:beforeAutospacing="0" w:after="0" w:afterAutospacing="0" w:line="360" w:lineRule="auto"/>
        <w:ind w:left="284"/>
        <w:rPr>
          <w:strike/>
        </w:rPr>
      </w:pPr>
    </w:p>
    <w:p w:rsidR="7B60B5F8" w:rsidRPr="00774FE2" w:rsidRDefault="00955E5A" w:rsidP="00A836C1">
      <w:pPr>
        <w:pStyle w:val="ListParagraph0"/>
        <w:spacing w:before="0" w:beforeAutospacing="0" w:after="0" w:afterAutospacing="0" w:line="360" w:lineRule="auto"/>
        <w:ind w:left="284"/>
        <w:jc w:val="center"/>
      </w:pPr>
      <w:r w:rsidRPr="00774FE2">
        <w:t xml:space="preserve">§ </w:t>
      </w:r>
      <w:r w:rsidR="00F674D9" w:rsidRPr="00774FE2">
        <w:t>40</w:t>
      </w:r>
    </w:p>
    <w:p w:rsidR="00EF7FF6" w:rsidRPr="00774FE2" w:rsidRDefault="7A922117" w:rsidP="00A836C1">
      <w:p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jc w:val="center"/>
        <w:rPr>
          <w:rFonts w:eastAsia="SimSun"/>
          <w:sz w:val="24"/>
          <w:szCs w:val="24"/>
          <w:lang w:eastAsia="en-US"/>
        </w:rPr>
      </w:pPr>
      <w:r w:rsidRPr="00774FE2">
        <w:rPr>
          <w:b/>
          <w:bCs/>
          <w:sz w:val="24"/>
          <w:szCs w:val="24"/>
        </w:rPr>
        <w:t>Urlop dla poratowania zdrowia</w:t>
      </w:r>
    </w:p>
    <w:p w:rsidR="00694E4C" w:rsidRPr="00774FE2" w:rsidRDefault="7B60B5F8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rFonts w:eastAsia="SimSun"/>
          <w:sz w:val="24"/>
          <w:szCs w:val="24"/>
          <w:lang w:eastAsia="en-US"/>
        </w:rPr>
        <w:t xml:space="preserve">Nauczycielowi akademickiemu, który nie ukończył </w:t>
      </w:r>
      <w:r w:rsidR="005F6BF9" w:rsidRPr="00774FE2">
        <w:rPr>
          <w:rFonts w:eastAsia="SimSun"/>
          <w:sz w:val="24"/>
          <w:szCs w:val="24"/>
          <w:lang w:eastAsia="en-US"/>
        </w:rPr>
        <w:t>65. roku życia, zatrudnionemu w </w:t>
      </w:r>
      <w:r w:rsidRPr="00774FE2">
        <w:rPr>
          <w:rFonts w:eastAsia="SimSun"/>
          <w:sz w:val="24"/>
          <w:szCs w:val="24"/>
          <w:lang w:eastAsia="en-US"/>
        </w:rPr>
        <w:t xml:space="preserve">pełnym wymiarze czasu pracy, po co najmniej 10 latach zatrudnienia w </w:t>
      </w:r>
      <w:r w:rsidR="00505420" w:rsidRPr="00774FE2">
        <w:rPr>
          <w:rFonts w:eastAsia="SimSun"/>
          <w:sz w:val="24"/>
          <w:szCs w:val="24"/>
          <w:lang w:eastAsia="en-US"/>
        </w:rPr>
        <w:t>U</w:t>
      </w:r>
      <w:r w:rsidRPr="00774FE2">
        <w:rPr>
          <w:rFonts w:eastAsia="SimSun"/>
          <w:sz w:val="24"/>
          <w:szCs w:val="24"/>
          <w:lang w:eastAsia="en-US"/>
        </w:rPr>
        <w:t>czelni przysługuje prawo do płatnego urlopu dla poratowania zdrowia.</w:t>
      </w:r>
    </w:p>
    <w:p w:rsidR="004802E0" w:rsidRPr="00774FE2" w:rsidRDefault="7A922117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sz w:val="24"/>
          <w:szCs w:val="24"/>
        </w:rPr>
        <w:t>Do stażu pracy wymienionego w ust. 1 zalicza się okres zatrudnienia wnioskodawcy w ATH oraz w innych szkołach prowadzących studia wyższe, prz</w:t>
      </w:r>
      <w:r w:rsidR="005F6BF9" w:rsidRPr="00774FE2">
        <w:rPr>
          <w:sz w:val="24"/>
          <w:szCs w:val="24"/>
        </w:rPr>
        <w:t>ed nawiązaniem stosunku pracy z </w:t>
      </w:r>
      <w:r w:rsidRPr="00774FE2">
        <w:rPr>
          <w:sz w:val="24"/>
          <w:szCs w:val="24"/>
        </w:rPr>
        <w:t xml:space="preserve">ATH. </w:t>
      </w:r>
    </w:p>
    <w:p w:rsidR="004802E0" w:rsidRPr="00774FE2" w:rsidRDefault="00694E4C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rFonts w:eastAsia="SimSun"/>
          <w:sz w:val="24"/>
          <w:szCs w:val="24"/>
          <w:lang w:eastAsia="en-US"/>
        </w:rPr>
        <w:t>Urlopu udziela się w celu przeprowadzenia zaleconego leczenia, jeżeli stan zdrowia wymaga powstrzymania się od pracy.</w:t>
      </w:r>
    </w:p>
    <w:p w:rsidR="004802E0" w:rsidRPr="00774FE2" w:rsidRDefault="00694E4C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rFonts w:eastAsia="SimSun"/>
          <w:sz w:val="24"/>
          <w:szCs w:val="24"/>
          <w:lang w:eastAsia="en-US"/>
        </w:rPr>
        <w:t>Kolejny urlop dla poratowania zdrowia może być udzielony</w:t>
      </w:r>
      <w:r w:rsidR="005F6BF9" w:rsidRPr="00774FE2">
        <w:rPr>
          <w:rFonts w:eastAsia="SimSun"/>
          <w:sz w:val="24"/>
          <w:szCs w:val="24"/>
          <w:lang w:eastAsia="en-US"/>
        </w:rPr>
        <w:t xml:space="preserve"> nie wcześniej niż po upływie 3 </w:t>
      </w:r>
      <w:r w:rsidRPr="00774FE2">
        <w:rPr>
          <w:rFonts w:eastAsia="SimSun"/>
          <w:sz w:val="24"/>
          <w:szCs w:val="24"/>
          <w:lang w:eastAsia="en-US"/>
        </w:rPr>
        <w:t xml:space="preserve">lat od dnia zakończenia poprzedniego urlopu. </w:t>
      </w:r>
    </w:p>
    <w:p w:rsidR="004802E0" w:rsidRPr="00774FE2" w:rsidRDefault="00694E4C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rFonts w:eastAsia="SimSun"/>
          <w:sz w:val="24"/>
          <w:szCs w:val="24"/>
          <w:lang w:eastAsia="en-US"/>
        </w:rPr>
        <w:lastRenderedPageBreak/>
        <w:t>Łączny wymiar urlopu dla poratowania zdrowia w okresie całego zatrudnienia nie może przekraczać roku.</w:t>
      </w:r>
    </w:p>
    <w:p w:rsidR="00694E4C" w:rsidRPr="00774FE2" w:rsidRDefault="00694E4C" w:rsidP="00A836C1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contextualSpacing/>
        <w:rPr>
          <w:rFonts w:eastAsia="SimSun"/>
          <w:sz w:val="24"/>
          <w:szCs w:val="24"/>
          <w:lang w:eastAsia="en-US"/>
        </w:rPr>
      </w:pPr>
      <w:r w:rsidRPr="00774FE2">
        <w:rPr>
          <w:rFonts w:eastAsia="SimSun"/>
          <w:sz w:val="24"/>
          <w:szCs w:val="24"/>
          <w:lang w:eastAsia="en-US"/>
        </w:rPr>
        <w:t>W czasie urlopu dla poratowania zdrowia nauczyciel akad</w:t>
      </w:r>
      <w:r w:rsidR="002D05A4" w:rsidRPr="00774FE2">
        <w:rPr>
          <w:rFonts w:eastAsia="SimSun"/>
          <w:sz w:val="24"/>
          <w:szCs w:val="24"/>
          <w:lang w:eastAsia="en-US"/>
        </w:rPr>
        <w:t>e</w:t>
      </w:r>
      <w:r w:rsidRPr="00774FE2">
        <w:rPr>
          <w:rFonts w:eastAsia="SimSun"/>
          <w:sz w:val="24"/>
          <w:szCs w:val="24"/>
          <w:lang w:eastAsia="en-US"/>
        </w:rPr>
        <w:t xml:space="preserve">micki nie może wykonywać żadnego zajęcia zarobkowego, w tym prowadzić działalności gospodarczej. </w:t>
      </w:r>
    </w:p>
    <w:p w:rsidR="00AA72DE" w:rsidRPr="00774FE2" w:rsidRDefault="00AA72DE" w:rsidP="00A836C1">
      <w:pPr>
        <w:pStyle w:val="ListParagraph0"/>
        <w:spacing w:before="0" w:beforeAutospacing="0" w:after="0" w:afterAutospacing="0" w:line="360" w:lineRule="auto"/>
        <w:ind w:left="284" w:hanging="284"/>
        <w:jc w:val="center"/>
      </w:pPr>
    </w:p>
    <w:p w:rsidR="00955E5A" w:rsidRPr="00774FE2" w:rsidRDefault="00955E5A" w:rsidP="00A836C1">
      <w:pPr>
        <w:pStyle w:val="ListParagraph0"/>
        <w:spacing w:before="0" w:beforeAutospacing="0" w:after="0" w:afterAutospacing="0" w:line="360" w:lineRule="auto"/>
        <w:ind w:left="284"/>
        <w:jc w:val="center"/>
      </w:pPr>
      <w:r w:rsidRPr="00774FE2">
        <w:t>§ 4</w:t>
      </w:r>
      <w:r w:rsidR="00F674D9" w:rsidRPr="00774FE2">
        <w:t>1</w:t>
      </w:r>
    </w:p>
    <w:p w:rsidR="00955E5A" w:rsidRPr="00774FE2" w:rsidRDefault="7B60B5F8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 xml:space="preserve">Wniosek o udzielenie urlopu dla poratowania zdrowia wraz z oświadczeniem, że w okresie korzystania z urlopu dla poratowania zdrowia nie będzie wykonywać zajęcia zarobkowego (w ramach stosunku pracy lub na podstawie umowy cywilnoprawnej, prowadzić działalności gospodarczej), nauczyciel akademicki kieruje do </w:t>
      </w:r>
      <w:r w:rsidR="00586D4D" w:rsidRPr="00774FE2">
        <w:t>r</w:t>
      </w:r>
      <w:r w:rsidRPr="00774FE2">
        <w:t xml:space="preserve">ektora ATH, z zachowaniem drogi służbowej. </w:t>
      </w:r>
    </w:p>
    <w:p w:rsidR="00955E5A" w:rsidRPr="00774FE2" w:rsidRDefault="000F1CE6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>Wniosek, o którym mowa w ust. 1</w:t>
      </w:r>
      <w:r w:rsidR="00505420" w:rsidRPr="00774FE2">
        <w:t>,</w:t>
      </w:r>
      <w:r w:rsidRPr="00774FE2">
        <w:t xml:space="preserve"> powinien być złożony z takim wyprzedzeniem, aby nauczyciel akademicki mógł rozpocząć urlop dla poratowania zdrowia od początku semestru lub w terminie, który nie stoi na przeszkodzie prawidłowej organizacji zajęć dydaktycznych, chyba, że ze względu na stan zdrowia pracownika nie jest to możliwe.</w:t>
      </w:r>
    </w:p>
    <w:p w:rsidR="00955E5A" w:rsidRPr="00774FE2" w:rsidRDefault="7B60B5F8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>Rektor po otrzymaniu wniosku, o którym mowa w ust. 1</w:t>
      </w:r>
      <w:r w:rsidR="003D23F3" w:rsidRPr="00774FE2">
        <w:t>,</w:t>
      </w:r>
      <w:r w:rsidRPr="00774FE2">
        <w:t xml:space="preserve"> kieruje nauczyciela akademickiego na badanie lekarskie do lekarza medycyny pracy, który sprawuje profilaktyczną opiekę zdrowotną nad pracownikami ATH.</w:t>
      </w:r>
    </w:p>
    <w:p w:rsidR="00955E5A" w:rsidRPr="00774FE2" w:rsidRDefault="000F1CE6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 xml:space="preserve">Nauczyciel akademicki odbiera w Dziale </w:t>
      </w:r>
      <w:r w:rsidR="00694E4C" w:rsidRPr="00774FE2">
        <w:t>Kadr</w:t>
      </w:r>
      <w:r w:rsidRPr="00774FE2">
        <w:t xml:space="preserve"> podpisa</w:t>
      </w:r>
      <w:r w:rsidR="005F6BF9" w:rsidRPr="00774FE2">
        <w:t xml:space="preserve">ne przez </w:t>
      </w:r>
      <w:r w:rsidR="009C3728" w:rsidRPr="00774FE2">
        <w:t>r</w:t>
      </w:r>
      <w:r w:rsidR="005F6BF9" w:rsidRPr="00774FE2">
        <w:t>ektora skierowanie do </w:t>
      </w:r>
      <w:r w:rsidRPr="00774FE2">
        <w:t>lekarza medycyny pracy.</w:t>
      </w:r>
      <w:r w:rsidR="00955E5A" w:rsidRPr="00774FE2">
        <w:t xml:space="preserve"> </w:t>
      </w:r>
    </w:p>
    <w:p w:rsidR="00955E5A" w:rsidRPr="00774FE2" w:rsidRDefault="000F1CE6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>Nauczyciel akademicki zgłasza się na badanie lekarskie w terminie nie dłuższym niż 30 dni od dnia otrzymania skierowania na badanie lekarskie.</w:t>
      </w:r>
      <w:r w:rsidR="00955E5A" w:rsidRPr="00774FE2">
        <w:t xml:space="preserve"> </w:t>
      </w:r>
    </w:p>
    <w:p w:rsidR="00955E5A" w:rsidRPr="00774FE2" w:rsidRDefault="7B60B5F8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>Po przeprowadzeniu badania lekarskiego lekarz wydaje orz</w:t>
      </w:r>
      <w:r w:rsidR="005F6BF9" w:rsidRPr="00774FE2">
        <w:t>eczenie, w którym stwierdza, że </w:t>
      </w:r>
      <w:r w:rsidRPr="00774FE2">
        <w:t>stan zdrowia nauczyciela akademickiego wymaga albo nie wymaga udzielenia urlopu dla poratowania zdrowia w celu przeprowadzenia zaleconego leczenia.</w:t>
      </w:r>
    </w:p>
    <w:p w:rsidR="000F1CE6" w:rsidRPr="00774FE2" w:rsidRDefault="000F1CE6" w:rsidP="00A836C1">
      <w:pPr>
        <w:pStyle w:val="ListParagraph0"/>
        <w:numPr>
          <w:ilvl w:val="0"/>
          <w:numId w:val="41"/>
        </w:numPr>
        <w:tabs>
          <w:tab w:val="clear" w:pos="0"/>
        </w:tabs>
        <w:spacing w:before="0" w:beforeAutospacing="0" w:after="0" w:afterAutospacing="0" w:line="360" w:lineRule="auto"/>
        <w:ind w:left="284" w:hanging="284"/>
      </w:pPr>
      <w:r w:rsidRPr="00774FE2">
        <w:t>Rektor udziela nauczycielowi akademickiemu urlopu dla poratowania zdrowia na postawie orzeczenia lekarskiego na okres wskazany w orzeczeniu.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7</w:t>
      </w:r>
    </w:p>
    <w:p w:rsidR="00AA72DE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color w:val="auto"/>
        </w:rPr>
      </w:pPr>
      <w:r w:rsidRPr="00774FE2">
        <w:rPr>
          <w:rFonts w:cs="Times New Roman"/>
          <w:color w:val="auto"/>
        </w:rPr>
        <w:t>Naruszenie porządku i dyscypliny pracy</w:t>
      </w:r>
    </w:p>
    <w:p w:rsidR="007D73D8" w:rsidRPr="00774FE2" w:rsidRDefault="007D73D8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2</w:t>
      </w:r>
    </w:p>
    <w:p w:rsidR="004802E0" w:rsidRPr="00774FE2" w:rsidRDefault="00CD6015" w:rsidP="00A836C1">
      <w:pPr>
        <w:pStyle w:val="Akapitzlist"/>
        <w:numPr>
          <w:ilvl w:val="0"/>
          <w:numId w:val="6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 naruszenie porządku i dyscypliny pracy uważa się: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złe i niedbałe wykonywanie pracy oraz niszczenie środków pracy, a także wykonywanie prac nie związanych z zadaniami wynikającymi ze stosunku pracy,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nieprzybycie do pracy, spóźnianie się do pracy lub samowolne jej opuszczenie bez usprawiedliwienia,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stawienie się do pracy w stanie nietrzeźwym</w:t>
      </w:r>
      <w:r w:rsidR="00670119" w:rsidRPr="00774FE2">
        <w:rPr>
          <w:sz w:val="24"/>
          <w:szCs w:val="24"/>
        </w:rPr>
        <w:t>, pod wpływem alkoholu</w:t>
      </w:r>
      <w:r w:rsidRPr="00774FE2">
        <w:rPr>
          <w:sz w:val="24"/>
          <w:szCs w:val="24"/>
        </w:rPr>
        <w:t xml:space="preserve"> lub spożywanie alkoholu w czasie pracy,</w:t>
      </w:r>
    </w:p>
    <w:p w:rsidR="00B47604" w:rsidRPr="00774FE2" w:rsidRDefault="7A922117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stawienie się do pracy pod wpływem działania środków odurzających oraz przyjmowanie środków odurzających w czasie pracy,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zakłócenie porządku i spokoju w miejscu pracy,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niewykonywanie poleceń przełożonych,</w:t>
      </w:r>
    </w:p>
    <w:p w:rsidR="00B47604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niewłaściwy stosunek do przełożonych i współpracowników,</w:t>
      </w:r>
    </w:p>
    <w:p w:rsidR="00B47604" w:rsidRPr="00774FE2" w:rsidRDefault="7A922117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nieprzestrzeganie zasad bezpieczeństwa i higieny pracy, przepisów przeciwpożarowych, zasad ochrony mienia ATH i Polityki Bezpieczeństwa Informacji,</w:t>
      </w:r>
    </w:p>
    <w:p w:rsidR="00815347" w:rsidRPr="00774FE2" w:rsidRDefault="00CD6015" w:rsidP="00A836C1">
      <w:pPr>
        <w:pStyle w:val="Akapitzlist"/>
        <w:numPr>
          <w:ilvl w:val="0"/>
          <w:numId w:val="62"/>
        </w:numPr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nieprzestrzeganie tajemnicy państwowej i służbowej.</w:t>
      </w:r>
    </w:p>
    <w:p w:rsidR="00AA72DE" w:rsidRPr="00774FE2" w:rsidRDefault="00AA72DE" w:rsidP="00A836C1">
      <w:p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</w:p>
    <w:p w:rsidR="0005535E" w:rsidRPr="00774FE2" w:rsidRDefault="00955E5A" w:rsidP="00A836C1">
      <w:pPr>
        <w:pStyle w:val="Akapitzlist"/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3</w:t>
      </w:r>
    </w:p>
    <w:p w:rsidR="00B47604" w:rsidRPr="00774FE2" w:rsidRDefault="0005535E" w:rsidP="00A836C1">
      <w:pPr>
        <w:pStyle w:val="Akapitzlist"/>
        <w:numPr>
          <w:ilvl w:val="0"/>
          <w:numId w:val="17"/>
        </w:numPr>
        <w:shd w:val="clear" w:color="auto" w:fill="FFFFFF"/>
        <w:tabs>
          <w:tab w:val="clear" w:pos="54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Akademii nie może powstać stosunek bezpośredniej podległości służbowej między małżonkami oraz osobami:</w:t>
      </w:r>
      <w:bookmarkStart w:id="12" w:name="mip44091737"/>
      <w:bookmarkEnd w:id="12"/>
    </w:p>
    <w:p w:rsidR="00B47604" w:rsidRPr="00774FE2" w:rsidRDefault="0005535E" w:rsidP="00A836C1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prowadzącymi wspólne gospodarstwo domowe;</w:t>
      </w:r>
      <w:bookmarkStart w:id="13" w:name="mip44091738"/>
      <w:bookmarkEnd w:id="13"/>
    </w:p>
    <w:p w:rsidR="0005535E" w:rsidRPr="00774FE2" w:rsidRDefault="0005535E" w:rsidP="00A836C1">
      <w:pPr>
        <w:pStyle w:val="Akapitzlist"/>
        <w:numPr>
          <w:ilvl w:val="1"/>
          <w:numId w:val="1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pozostającymi ze sobą w stosunku pokrewieństwa, powinowactwa do drugiego stopnia albo w stosunku przysposobienia, opieki lub kurateli.</w:t>
      </w:r>
    </w:p>
    <w:p w:rsidR="0005535E" w:rsidRPr="00774FE2" w:rsidRDefault="00707D09" w:rsidP="00A836C1">
      <w:pPr>
        <w:pStyle w:val="Akapitzlist"/>
        <w:numPr>
          <w:ilvl w:val="0"/>
          <w:numId w:val="17"/>
        </w:numPr>
        <w:shd w:val="clear" w:color="auto" w:fill="FFFFFF"/>
        <w:tabs>
          <w:tab w:val="clear" w:pos="54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bookmarkStart w:id="14" w:name="mip44091739"/>
      <w:bookmarkEnd w:id="14"/>
      <w:r w:rsidRPr="00774FE2">
        <w:rPr>
          <w:sz w:val="24"/>
          <w:szCs w:val="24"/>
        </w:rPr>
        <w:t>Przepisu u</w:t>
      </w:r>
      <w:r w:rsidR="0005535E" w:rsidRPr="00774FE2">
        <w:rPr>
          <w:sz w:val="24"/>
          <w:szCs w:val="24"/>
        </w:rPr>
        <w:t>st</w:t>
      </w:r>
      <w:r w:rsidR="004C23EB" w:rsidRPr="00774FE2">
        <w:rPr>
          <w:sz w:val="24"/>
          <w:szCs w:val="24"/>
        </w:rPr>
        <w:t>.</w:t>
      </w:r>
      <w:r w:rsidR="0005535E" w:rsidRPr="00774FE2">
        <w:rPr>
          <w:sz w:val="24"/>
          <w:szCs w:val="24"/>
        </w:rPr>
        <w:t xml:space="preserve"> 1 nie stosuje się do </w:t>
      </w:r>
      <w:r w:rsidR="009C3728" w:rsidRPr="00774FE2">
        <w:rPr>
          <w:sz w:val="24"/>
          <w:szCs w:val="24"/>
        </w:rPr>
        <w:t>r</w:t>
      </w:r>
      <w:r w:rsidR="0005535E" w:rsidRPr="00774FE2">
        <w:rPr>
          <w:sz w:val="24"/>
          <w:szCs w:val="24"/>
        </w:rPr>
        <w:t>ektora.</w:t>
      </w:r>
    </w:p>
    <w:p w:rsidR="0005535E" w:rsidRPr="00774FE2" w:rsidRDefault="0005535E" w:rsidP="00A836C1">
      <w:pPr>
        <w:pStyle w:val="Akapitzlist"/>
        <w:numPr>
          <w:ilvl w:val="0"/>
          <w:numId w:val="17"/>
        </w:numPr>
        <w:shd w:val="clear" w:color="auto" w:fill="FFFFFF"/>
        <w:tabs>
          <w:tab w:val="clear" w:pos="54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Kierownicy jednostek organizacyjnych składają pisemne ośw</w:t>
      </w:r>
      <w:r w:rsidR="005F6BF9" w:rsidRPr="00774FE2">
        <w:rPr>
          <w:sz w:val="24"/>
          <w:szCs w:val="24"/>
        </w:rPr>
        <w:t>iadczenie o braku zaistnienia w </w:t>
      </w:r>
      <w:r w:rsidRPr="00774FE2">
        <w:rPr>
          <w:sz w:val="24"/>
          <w:szCs w:val="24"/>
        </w:rPr>
        <w:t>ich przypadku przesłanek wskazanych w ust.</w:t>
      </w:r>
      <w:r w:rsidR="00664D3B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1.</w:t>
      </w:r>
    </w:p>
    <w:p w:rsidR="00B47604" w:rsidRPr="00774FE2" w:rsidRDefault="00B47604" w:rsidP="00A836C1">
      <w:pPr>
        <w:pStyle w:val="Akapitzlist"/>
        <w:shd w:val="clear" w:color="auto" w:fill="FFFFFF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8</w:t>
      </w:r>
    </w:p>
    <w:p w:rsidR="00B47604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color w:val="auto"/>
        </w:rPr>
      </w:pPr>
      <w:r w:rsidRPr="00774FE2">
        <w:rPr>
          <w:rFonts w:cs="Times New Roman"/>
          <w:color w:val="auto"/>
        </w:rPr>
        <w:t>Zasady usprawiedliwiania nieobecności i spóźnień w pracy</w:t>
      </w:r>
    </w:p>
    <w:p w:rsidR="00E915B5" w:rsidRPr="00774FE2" w:rsidRDefault="00E915B5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4</w:t>
      </w:r>
    </w:p>
    <w:p w:rsidR="004802E0" w:rsidRPr="00774FE2" w:rsidRDefault="00CD6015" w:rsidP="00A836C1">
      <w:pPr>
        <w:pStyle w:val="Akapitzlist"/>
        <w:numPr>
          <w:ilvl w:val="2"/>
          <w:numId w:val="17"/>
        </w:numPr>
        <w:tabs>
          <w:tab w:val="clear" w:pos="360"/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 zobowiązany jest do punktualnego rozpocz</w:t>
      </w:r>
      <w:r w:rsidR="0008393F" w:rsidRPr="00774FE2">
        <w:rPr>
          <w:sz w:val="24"/>
          <w:szCs w:val="24"/>
        </w:rPr>
        <w:t>ęcia</w:t>
      </w:r>
      <w:r w:rsidRPr="00774FE2">
        <w:rPr>
          <w:sz w:val="24"/>
          <w:szCs w:val="24"/>
        </w:rPr>
        <w:t xml:space="preserve"> </w:t>
      </w:r>
      <w:r w:rsidR="0008393F" w:rsidRPr="00774FE2">
        <w:rPr>
          <w:sz w:val="24"/>
          <w:szCs w:val="24"/>
        </w:rPr>
        <w:t xml:space="preserve">i zakończenia </w:t>
      </w:r>
      <w:r w:rsidRPr="00774FE2">
        <w:rPr>
          <w:sz w:val="24"/>
          <w:szCs w:val="24"/>
        </w:rPr>
        <w:t>pracy.</w:t>
      </w:r>
    </w:p>
    <w:p w:rsidR="004802E0" w:rsidRPr="00774FE2" w:rsidRDefault="00CD6015" w:rsidP="00A836C1">
      <w:pPr>
        <w:pStyle w:val="Akapitzlist"/>
        <w:numPr>
          <w:ilvl w:val="2"/>
          <w:numId w:val="17"/>
        </w:numPr>
        <w:tabs>
          <w:tab w:val="clear" w:pos="360"/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Pracownik </w:t>
      </w:r>
      <w:r w:rsidR="008F38EE" w:rsidRPr="00774FE2">
        <w:rPr>
          <w:sz w:val="24"/>
          <w:szCs w:val="24"/>
        </w:rPr>
        <w:t xml:space="preserve">niebędący nauczycielem akademickim </w:t>
      </w:r>
      <w:r w:rsidRPr="00774FE2">
        <w:rPr>
          <w:sz w:val="24"/>
          <w:szCs w:val="24"/>
        </w:rPr>
        <w:t xml:space="preserve">obowiązany jest potwierdzić </w:t>
      </w:r>
      <w:r w:rsidR="00244276" w:rsidRPr="00774FE2">
        <w:rPr>
          <w:sz w:val="24"/>
          <w:szCs w:val="24"/>
        </w:rPr>
        <w:t>swoją obecność</w:t>
      </w:r>
      <w:r w:rsidR="00214211" w:rsidRPr="00774FE2">
        <w:rPr>
          <w:sz w:val="24"/>
          <w:szCs w:val="24"/>
        </w:rPr>
        <w:t xml:space="preserve"> w</w:t>
      </w:r>
      <w:r w:rsidR="00244276" w:rsidRPr="00774FE2">
        <w:rPr>
          <w:sz w:val="24"/>
          <w:szCs w:val="24"/>
        </w:rPr>
        <w:t xml:space="preserve"> pracy </w:t>
      </w:r>
      <w:r w:rsidR="008F38EE" w:rsidRPr="00774FE2">
        <w:rPr>
          <w:sz w:val="24"/>
          <w:szCs w:val="24"/>
        </w:rPr>
        <w:t xml:space="preserve">własnoręcznym </w:t>
      </w:r>
      <w:r w:rsidR="00244276" w:rsidRPr="00774FE2">
        <w:rPr>
          <w:sz w:val="24"/>
          <w:szCs w:val="24"/>
        </w:rPr>
        <w:t>podpisem na liście obecności.</w:t>
      </w:r>
    </w:p>
    <w:p w:rsidR="004802E0" w:rsidRPr="00774FE2" w:rsidRDefault="00CD6015" w:rsidP="00A836C1">
      <w:pPr>
        <w:pStyle w:val="Akapitzlist"/>
        <w:numPr>
          <w:ilvl w:val="2"/>
          <w:numId w:val="17"/>
        </w:numPr>
        <w:tabs>
          <w:tab w:val="clear" w:pos="360"/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O niemożności stawienia się do pracy z przyczyny z góry wiadomej pracownik powinien uprzedzić bezpośredniego przełożonego.</w:t>
      </w:r>
    </w:p>
    <w:p w:rsidR="004802E0" w:rsidRPr="00774FE2" w:rsidRDefault="7B60B5F8" w:rsidP="00A836C1">
      <w:pPr>
        <w:pStyle w:val="Akapitzlist"/>
        <w:numPr>
          <w:ilvl w:val="2"/>
          <w:numId w:val="17"/>
        </w:numPr>
        <w:tabs>
          <w:tab w:val="clear" w:pos="360"/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razie niestawienia się do pracy pracownik jest obowiązany zawiadomić telefonicznie lub elektronicznie bezpośredniego przełożonego o przyczynie nieobecności i przewidywanym czasie jej trwania. Zawiadomienia należy dokonać pierwszego dnia nieobecności w pracy, nie później jednak niż w dniu następnym.</w:t>
      </w:r>
    </w:p>
    <w:p w:rsidR="00670119" w:rsidRPr="00774FE2" w:rsidRDefault="00CD6015" w:rsidP="00A836C1">
      <w:pPr>
        <w:pStyle w:val="Akapitzlist"/>
        <w:numPr>
          <w:ilvl w:val="2"/>
          <w:numId w:val="17"/>
        </w:numPr>
        <w:tabs>
          <w:tab w:val="clear" w:pos="360"/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Niedotrzymanie terminu, o którym mowa w ust. 4, jest usprawiedliwione, jeżeli pracownik ze względu na szczególne okoliczności nie mógł zawiadomić o przyczynie nieobecności.</w:t>
      </w: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5</w:t>
      </w:r>
    </w:p>
    <w:p w:rsidR="00CD6015" w:rsidRPr="00774FE2" w:rsidRDefault="7A922117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Opuszczenie pracy lub spóźnienie do pracy usprawiedliwiają wyłącznie ważne przyczyny.</w:t>
      </w:r>
    </w:p>
    <w:p w:rsidR="00B47604" w:rsidRPr="00774FE2" w:rsidRDefault="00B47604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6</w:t>
      </w:r>
    </w:p>
    <w:p w:rsidR="002B6DC8" w:rsidRPr="00774FE2" w:rsidRDefault="7A922117" w:rsidP="00A836C1">
      <w:pPr>
        <w:tabs>
          <w:tab w:val="left" w:pos="-1985"/>
        </w:tabs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Pracownik niebędący nauczycielem akademickim na swó</w:t>
      </w:r>
      <w:r w:rsidR="00183A3C" w:rsidRPr="00774FE2">
        <w:rPr>
          <w:sz w:val="24"/>
          <w:szCs w:val="24"/>
        </w:rPr>
        <w:t>j wniosek może być zwolniony od </w:t>
      </w:r>
      <w:r w:rsidRPr="00774FE2">
        <w:rPr>
          <w:sz w:val="24"/>
          <w:szCs w:val="24"/>
        </w:rPr>
        <w:t>pracy na czas niezbędny do załatwienia ważnych spraw osobistych lub rodzinnych, które wymagają załatwienia w godzinach pracy. Zwolnienia udziela bezpośredni przełożony, gdy zachodzi nieunikniona tego potrzeba. Ewidencję zwolnień prowadzi Dział Kadr, a ich rozliczenie regulują odrębne przepisy.</w:t>
      </w:r>
    </w:p>
    <w:p w:rsidR="009A5966" w:rsidRPr="00774FE2" w:rsidRDefault="009A5966" w:rsidP="00A836C1">
      <w:pPr>
        <w:tabs>
          <w:tab w:val="left" w:pos="-1985"/>
        </w:tabs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9</w:t>
      </w:r>
    </w:p>
    <w:p w:rsidR="00CD6015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Kary za naruszenie porządku i dyscypliny pracy</w:t>
      </w:r>
    </w:p>
    <w:p w:rsidR="00B47604" w:rsidRPr="00774FE2" w:rsidRDefault="00B47604" w:rsidP="00A836C1">
      <w:pPr>
        <w:spacing w:before="0" w:beforeAutospacing="0" w:after="0" w:afterAutospacing="0" w:line="360" w:lineRule="auto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7</w:t>
      </w:r>
    </w:p>
    <w:p w:rsidR="004802E0" w:rsidRPr="00774FE2" w:rsidRDefault="7A922117" w:rsidP="00A836C1">
      <w:pPr>
        <w:pStyle w:val="Akapitzlist"/>
        <w:numPr>
          <w:ilvl w:val="0"/>
          <w:numId w:val="4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Za nieprzestrzeganie porządku i dyscypliny pracy, regulaminu pracy, przepisów BHP, przepisów ppoż., Polityki Bezpieczeństwa Informacji, opuszczenie pracy bez usprawiedliwienia, stawienie się do pracy w stanie nietrzeźwości, pod wpływem środków odurzających, spożywanie alkoholu lub używanie środków odurzających w pracy może być udzielona kara upomnienia, kara nagany, kara pieniężna w wysokości przewidzianej przepisami pracy.</w:t>
      </w:r>
    </w:p>
    <w:p w:rsidR="004802E0" w:rsidRPr="00774FE2" w:rsidRDefault="7B60B5F8" w:rsidP="00A836C1">
      <w:pPr>
        <w:pStyle w:val="Akapitzlist"/>
        <w:numPr>
          <w:ilvl w:val="0"/>
          <w:numId w:val="4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Karę można zastosować po uprzednim złożeniu wyjaśnień przez pracownika. Pracownik otrzymuje zawiadomienie o ukaraniu na piśmie. Odpis pisma załącza się do akt osobowych.</w:t>
      </w:r>
    </w:p>
    <w:p w:rsidR="004802E0" w:rsidRPr="00774FE2" w:rsidRDefault="7B60B5F8" w:rsidP="00A836C1">
      <w:pPr>
        <w:pStyle w:val="Akapitzlist"/>
        <w:numPr>
          <w:ilvl w:val="0"/>
          <w:numId w:val="4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Pracownik ma prawo do złożenia sprzeciwu w terminie do 7 dni od dnia zawiadomienia go o ukaraniu.</w:t>
      </w:r>
    </w:p>
    <w:p w:rsidR="004802E0" w:rsidRPr="00774FE2" w:rsidRDefault="7B60B5F8" w:rsidP="00A836C1">
      <w:pPr>
        <w:pStyle w:val="Akapitzlist"/>
        <w:numPr>
          <w:ilvl w:val="0"/>
          <w:numId w:val="4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Pracownik, który wniósł sprzeciw</w:t>
      </w:r>
      <w:r w:rsidR="00AC6B0E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może w ciągu</w:t>
      </w:r>
      <w:r w:rsidR="00942BAB" w:rsidRPr="00774FE2">
        <w:rPr>
          <w:sz w:val="24"/>
          <w:szCs w:val="24"/>
        </w:rPr>
        <w:t xml:space="preserve"> 14 dni od dnia zawiadomienia o </w:t>
      </w:r>
      <w:r w:rsidRPr="00774FE2">
        <w:rPr>
          <w:sz w:val="24"/>
          <w:szCs w:val="24"/>
        </w:rPr>
        <w:t>odrzuceniu sprzeciwu wystąpić do sądu pracy o uchylenie zastosowanej wobec niego kary.</w:t>
      </w:r>
    </w:p>
    <w:p w:rsidR="008F38EE" w:rsidRPr="00774FE2" w:rsidRDefault="7B60B5F8" w:rsidP="00A836C1">
      <w:pPr>
        <w:pStyle w:val="Akapitzlist"/>
        <w:numPr>
          <w:ilvl w:val="0"/>
          <w:numId w:val="4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stosunku do nauczycieli akademickich odpowiedzialność dyscyplinarną regulują ponadto przepisy ustawy Prawo o szkolnictwie wyższym i nauce.</w:t>
      </w:r>
    </w:p>
    <w:p w:rsidR="00F67412" w:rsidRPr="00774FE2" w:rsidRDefault="00F67412" w:rsidP="00A836C1">
      <w:pPr>
        <w:spacing w:before="0" w:beforeAutospacing="0" w:after="0" w:afterAutospacing="0" w:line="360" w:lineRule="auto"/>
        <w:ind w:left="284"/>
        <w:rPr>
          <w:b/>
          <w:iCs/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10</w:t>
      </w:r>
    </w:p>
    <w:p w:rsidR="00CD6015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Nagrody i wyróżnienia</w:t>
      </w:r>
    </w:p>
    <w:p w:rsidR="00B47604" w:rsidRPr="00774FE2" w:rsidRDefault="00B47604" w:rsidP="00A836C1">
      <w:pPr>
        <w:spacing w:before="0" w:beforeAutospacing="0" w:after="0" w:afterAutospacing="0" w:line="360" w:lineRule="auto"/>
        <w:rPr>
          <w:sz w:val="24"/>
          <w:szCs w:val="24"/>
        </w:rPr>
      </w:pPr>
    </w:p>
    <w:p w:rsidR="00C71EBA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8</w:t>
      </w:r>
    </w:p>
    <w:p w:rsidR="004802E0" w:rsidRPr="00774FE2" w:rsidRDefault="00CD6015" w:rsidP="00A836C1">
      <w:pPr>
        <w:pStyle w:val="Akapitzlist"/>
        <w:numPr>
          <w:ilvl w:val="0"/>
          <w:numId w:val="4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Za szczególne osiągnięcia w pracy zawodowej </w:t>
      </w:r>
      <w:r w:rsidR="00EC6B79" w:rsidRPr="00774FE2">
        <w:rPr>
          <w:sz w:val="24"/>
          <w:szCs w:val="24"/>
        </w:rPr>
        <w:t>pracodawca stosuje</w:t>
      </w:r>
      <w:r w:rsidRPr="00774FE2">
        <w:rPr>
          <w:sz w:val="24"/>
          <w:szCs w:val="24"/>
        </w:rPr>
        <w:t xml:space="preserve"> następujące nagrody i wyróżnienia: nagroda pieniężna, pochwała pisemna, pochwała publiczna, dyplom uznania.</w:t>
      </w:r>
    </w:p>
    <w:p w:rsidR="00EC6B79" w:rsidRPr="00774FE2" w:rsidRDefault="00EC6B79" w:rsidP="00A836C1">
      <w:pPr>
        <w:pStyle w:val="Akapitzlist"/>
        <w:numPr>
          <w:ilvl w:val="0"/>
          <w:numId w:val="43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O przyznaniu nagrody </w:t>
      </w:r>
      <w:r w:rsidR="00ED0AC7" w:rsidRPr="00774FE2">
        <w:rPr>
          <w:sz w:val="24"/>
          <w:szCs w:val="24"/>
        </w:rPr>
        <w:t xml:space="preserve">lub wyróżnienia </w:t>
      </w:r>
      <w:r w:rsidR="00FF5ABC" w:rsidRPr="00774FE2">
        <w:rPr>
          <w:sz w:val="24"/>
          <w:szCs w:val="24"/>
        </w:rPr>
        <w:t>decyduj</w:t>
      </w:r>
      <w:r w:rsidR="00ED0AC7" w:rsidRPr="00774FE2">
        <w:rPr>
          <w:sz w:val="24"/>
          <w:szCs w:val="24"/>
        </w:rPr>
        <w:t xml:space="preserve">e </w:t>
      </w:r>
      <w:r w:rsidR="000E0CD1" w:rsidRPr="00774FE2">
        <w:rPr>
          <w:sz w:val="24"/>
          <w:szCs w:val="24"/>
        </w:rPr>
        <w:t>r</w:t>
      </w:r>
      <w:r w:rsidR="00ED0AC7" w:rsidRPr="00774FE2">
        <w:rPr>
          <w:sz w:val="24"/>
          <w:szCs w:val="24"/>
        </w:rPr>
        <w:t>ektor</w:t>
      </w:r>
      <w:r w:rsidR="00E14103" w:rsidRPr="00774FE2">
        <w:rPr>
          <w:sz w:val="24"/>
          <w:szCs w:val="24"/>
        </w:rPr>
        <w:t>, informując uprzednio o tym fakcie Związki Zawodowe</w:t>
      </w:r>
      <w:r w:rsidR="00ED0AC7" w:rsidRPr="00774FE2">
        <w:rPr>
          <w:sz w:val="24"/>
          <w:szCs w:val="24"/>
        </w:rPr>
        <w:t>.</w:t>
      </w:r>
      <w:r w:rsidR="00FF5ABC" w:rsidRPr="00774FE2">
        <w:rPr>
          <w:sz w:val="24"/>
          <w:szCs w:val="24"/>
        </w:rPr>
        <w:t xml:space="preserve"> </w:t>
      </w:r>
    </w:p>
    <w:p w:rsidR="00942BAB" w:rsidRPr="00774FE2" w:rsidRDefault="00942BAB" w:rsidP="00A836C1">
      <w:pPr>
        <w:pStyle w:val="Nagwek7"/>
        <w:spacing w:before="0" w:beforeAutospacing="0" w:after="0" w:afterAutospacing="0" w:line="360" w:lineRule="auto"/>
        <w:ind w:left="284"/>
        <w:rPr>
          <w:rFonts w:cs="Times New Roman"/>
          <w:color w:val="auto"/>
          <w:szCs w:val="24"/>
        </w:rPr>
      </w:pPr>
    </w:p>
    <w:p w:rsidR="00CD6015" w:rsidRPr="00774FE2" w:rsidRDefault="00CD6015" w:rsidP="00A836C1">
      <w:pPr>
        <w:pStyle w:val="Nagwek7"/>
        <w:spacing w:before="0" w:beforeAutospacing="0" w:after="0" w:afterAutospacing="0" w:line="360" w:lineRule="auto"/>
        <w:ind w:left="284"/>
        <w:rPr>
          <w:rFonts w:cs="Times New Roman"/>
          <w:color w:val="auto"/>
          <w:szCs w:val="24"/>
        </w:rPr>
      </w:pPr>
      <w:r w:rsidRPr="00774FE2">
        <w:rPr>
          <w:rFonts w:cs="Times New Roman"/>
          <w:color w:val="auto"/>
          <w:szCs w:val="24"/>
        </w:rPr>
        <w:t>Rozdział 11</w:t>
      </w:r>
    </w:p>
    <w:p w:rsidR="00815347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color w:val="auto"/>
        </w:rPr>
      </w:pPr>
      <w:r w:rsidRPr="00774FE2">
        <w:rPr>
          <w:rFonts w:cs="Times New Roman"/>
          <w:color w:val="auto"/>
        </w:rPr>
        <w:t>Bezpieczeństwo i higiena pracy</w:t>
      </w:r>
    </w:p>
    <w:p w:rsidR="00E915B5" w:rsidRPr="00774FE2" w:rsidRDefault="00E915B5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 w:hanging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4</w:t>
      </w:r>
      <w:r w:rsidR="00F674D9" w:rsidRPr="00774FE2">
        <w:rPr>
          <w:sz w:val="24"/>
          <w:szCs w:val="24"/>
        </w:rPr>
        <w:t>9</w:t>
      </w:r>
    </w:p>
    <w:p w:rsidR="00CD6015" w:rsidRPr="00774FE2" w:rsidRDefault="00CD6015" w:rsidP="00A836C1">
      <w:pPr>
        <w:pStyle w:val="Akapitzlist"/>
        <w:numPr>
          <w:ilvl w:val="0"/>
          <w:numId w:val="75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Za stan bezpieczeństwa i higieny pracy oraz ochrony przeciwpożarowej odpowiada pracodawca </w:t>
      </w:r>
      <w:r w:rsidR="00D4703C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</w:t>
      </w:r>
      <w:r w:rsidR="000552A7" w:rsidRPr="00774FE2">
        <w:rPr>
          <w:sz w:val="24"/>
          <w:szCs w:val="24"/>
        </w:rPr>
        <w:t>r</w:t>
      </w:r>
      <w:r w:rsidRPr="00774FE2">
        <w:rPr>
          <w:sz w:val="24"/>
          <w:szCs w:val="24"/>
        </w:rPr>
        <w:t>ektor ATH oraz kierownicy komórek organizacyjnych i osoby kierujące zespołami pracowniczymi</w:t>
      </w:r>
      <w:r w:rsidR="00707F98" w:rsidRPr="00774FE2">
        <w:rPr>
          <w:sz w:val="24"/>
          <w:szCs w:val="24"/>
        </w:rPr>
        <w:t>,</w:t>
      </w:r>
      <w:r w:rsidRPr="00774FE2">
        <w:rPr>
          <w:sz w:val="24"/>
          <w:szCs w:val="24"/>
        </w:rPr>
        <w:t xml:space="preserve"> a w szczególności </w:t>
      </w:r>
      <w:r w:rsidR="00707F98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>racodawca jest zobowiązany chronić zdrowie i życie pracowników poprzez zapewnienie bezpiecznych i higienicznych warunków pracy</w:t>
      </w:r>
      <w:r w:rsidR="00D4703C" w:rsidRPr="00774FE2">
        <w:rPr>
          <w:sz w:val="24"/>
          <w:szCs w:val="24"/>
        </w:rPr>
        <w:t>:</w:t>
      </w:r>
    </w:p>
    <w:p w:rsidR="00CD6015" w:rsidRPr="00774FE2" w:rsidRDefault="000552A7" w:rsidP="00A836C1">
      <w:pPr>
        <w:numPr>
          <w:ilvl w:val="0"/>
          <w:numId w:val="67"/>
        </w:numPr>
        <w:tabs>
          <w:tab w:val="clear" w:pos="760"/>
          <w:tab w:val="num" w:pos="709"/>
        </w:tabs>
        <w:spacing w:before="0" w:beforeAutospacing="0" w:after="0" w:afterAutospacing="0" w:line="360" w:lineRule="auto"/>
        <w:ind w:hanging="476"/>
        <w:rPr>
          <w:sz w:val="24"/>
          <w:szCs w:val="24"/>
        </w:rPr>
      </w:pPr>
      <w:r w:rsidRPr="00774FE2">
        <w:rPr>
          <w:sz w:val="24"/>
          <w:szCs w:val="24"/>
        </w:rPr>
        <w:t>o</w:t>
      </w:r>
      <w:r w:rsidR="00CD6015" w:rsidRPr="00774FE2">
        <w:rPr>
          <w:sz w:val="24"/>
          <w:szCs w:val="24"/>
        </w:rPr>
        <w:t>rganizować pracę w sposób zapewniający bezpieczne i higieniczne warunki pracy i ochronę przeciwpożarową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tabs>
          <w:tab w:val="clear" w:pos="760"/>
          <w:tab w:val="num" w:pos="426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z</w:t>
      </w:r>
      <w:r w:rsidR="00CD6015" w:rsidRPr="00774FE2">
        <w:rPr>
          <w:sz w:val="24"/>
          <w:szCs w:val="24"/>
        </w:rPr>
        <w:t>apoznać pracowników z zakresem ich obowiązków, sposobem wykonywania pracy na wyznaczonych stanowiskach, ich podstawowymi uprawnieniami, przepisami i zasadami BHP i ochronie ppoż.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ind w:hanging="476"/>
        <w:rPr>
          <w:sz w:val="24"/>
          <w:szCs w:val="24"/>
        </w:rPr>
      </w:pPr>
      <w:r w:rsidRPr="00774FE2">
        <w:rPr>
          <w:sz w:val="24"/>
          <w:szCs w:val="24"/>
        </w:rPr>
        <w:t>o</w:t>
      </w:r>
      <w:r w:rsidR="00CD6015" w:rsidRPr="00774FE2">
        <w:rPr>
          <w:sz w:val="24"/>
          <w:szCs w:val="24"/>
        </w:rPr>
        <w:t>rganizować, przygotowywać i prowadzić prace uwzględniając zabezpieczenie pracowników przed wypadkami przy pracy, chorobami zawodowymi i skutkami powstania pożarów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u</w:t>
      </w:r>
      <w:r w:rsidR="00CD6015" w:rsidRPr="00774FE2">
        <w:rPr>
          <w:sz w:val="24"/>
          <w:szCs w:val="24"/>
        </w:rPr>
        <w:t>trzymywać obiekty budowlane i znajdujące si</w:t>
      </w:r>
      <w:r w:rsidR="005F6BF9" w:rsidRPr="00774FE2">
        <w:rPr>
          <w:sz w:val="24"/>
          <w:szCs w:val="24"/>
        </w:rPr>
        <w:t>ę w nich pomieszczenia pracy, a </w:t>
      </w:r>
      <w:r w:rsidR="00CD6015" w:rsidRPr="00774FE2">
        <w:rPr>
          <w:sz w:val="24"/>
          <w:szCs w:val="24"/>
        </w:rPr>
        <w:t>także tereny i urządzenia z nimi związane w st</w:t>
      </w:r>
      <w:r w:rsidR="005F6BF9" w:rsidRPr="00774FE2">
        <w:rPr>
          <w:sz w:val="24"/>
          <w:szCs w:val="24"/>
        </w:rPr>
        <w:t>anie zapewniającym bezpieczne i </w:t>
      </w:r>
      <w:r w:rsidR="00CD6015" w:rsidRPr="00774FE2">
        <w:rPr>
          <w:sz w:val="24"/>
          <w:szCs w:val="24"/>
        </w:rPr>
        <w:t>higieniczne warunki pracy i ochronę ppoż.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</w:t>
      </w:r>
      <w:r w:rsidR="00CD6015" w:rsidRPr="00774FE2">
        <w:rPr>
          <w:sz w:val="24"/>
          <w:szCs w:val="24"/>
        </w:rPr>
        <w:t>rowadzić systematyczne szkolenia pracownik</w:t>
      </w:r>
      <w:r w:rsidR="005F6BF9" w:rsidRPr="00774FE2">
        <w:rPr>
          <w:sz w:val="24"/>
          <w:szCs w:val="24"/>
        </w:rPr>
        <w:t>ów w zakresie BHP i szkolenia z </w:t>
      </w:r>
      <w:r w:rsidR="00CD6015" w:rsidRPr="00774FE2">
        <w:rPr>
          <w:sz w:val="24"/>
          <w:szCs w:val="24"/>
        </w:rPr>
        <w:t>zakresu ochrony ppoż.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i</w:t>
      </w:r>
      <w:r w:rsidR="00CD6015" w:rsidRPr="00774FE2">
        <w:rPr>
          <w:sz w:val="24"/>
          <w:szCs w:val="24"/>
        </w:rPr>
        <w:t>nformować pracowników o ryzyku zawodowym, które wiąże się z wykonywaną pracą oraz o zasadach ochrony przed zagrożeniami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w</w:t>
      </w:r>
      <w:r w:rsidR="00CD6015" w:rsidRPr="00774FE2">
        <w:rPr>
          <w:sz w:val="24"/>
          <w:szCs w:val="24"/>
        </w:rPr>
        <w:t>ydawać nieodpłatnie odzież roboczą i środki ochrony indywidualnej z uwzględnieniem charakteru wykonywanej pracy i występujących zagrożeń oraz zapewnić aby stosowane środki ochrony indywidualnej oraz odzież posiadały właściwości ochronne i użytkowe, zapewnić odpowiednie ich pranie, konserwację, naprawę i odkażanie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numPr>
          <w:ilvl w:val="0"/>
          <w:numId w:val="67"/>
        </w:num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z</w:t>
      </w:r>
      <w:r w:rsidR="00CD6015" w:rsidRPr="00774FE2">
        <w:rPr>
          <w:sz w:val="24"/>
          <w:szCs w:val="24"/>
        </w:rPr>
        <w:t>apewnić wykonanie zaleceń lekarza sprawującego opiekę zdrowotną nad pracownikami</w:t>
      </w:r>
      <w:r w:rsidR="007E070A" w:rsidRPr="00774FE2">
        <w:rPr>
          <w:sz w:val="24"/>
          <w:szCs w:val="24"/>
        </w:rPr>
        <w:t>.</w:t>
      </w:r>
    </w:p>
    <w:p w:rsidR="00CD6015" w:rsidRPr="00774FE2" w:rsidRDefault="00183A3C" w:rsidP="00A836C1">
      <w:pPr>
        <w:tabs>
          <w:tab w:val="left" w:pos="-1985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2.</w:t>
      </w:r>
      <w:r w:rsidRPr="00774FE2">
        <w:rPr>
          <w:sz w:val="24"/>
          <w:szCs w:val="24"/>
        </w:rPr>
        <w:tab/>
      </w:r>
      <w:r w:rsidR="00CD6015" w:rsidRPr="00774FE2">
        <w:rPr>
          <w:sz w:val="24"/>
          <w:szCs w:val="24"/>
        </w:rPr>
        <w:t>Pracownicy niezależnie od zajmowanych stanowisk i pełnionych funkcji mają obowiązek przestrzegania zasad i przepisów bhp oraz ppoż.</w:t>
      </w:r>
      <w:r w:rsidR="000552A7" w:rsidRPr="00774FE2">
        <w:rPr>
          <w:sz w:val="24"/>
          <w:szCs w:val="24"/>
        </w:rPr>
        <w:t xml:space="preserve">, </w:t>
      </w:r>
      <w:r w:rsidR="00CD6015" w:rsidRPr="00774FE2">
        <w:rPr>
          <w:sz w:val="24"/>
          <w:szCs w:val="24"/>
        </w:rPr>
        <w:t xml:space="preserve">a w szczególności: 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z</w:t>
      </w:r>
      <w:r w:rsidR="00CD6015" w:rsidRPr="00774FE2">
        <w:rPr>
          <w:sz w:val="24"/>
          <w:szCs w:val="24"/>
        </w:rPr>
        <w:t>nać przepisy</w:t>
      </w:r>
      <w:r w:rsidR="0080304F" w:rsidRPr="00774FE2">
        <w:rPr>
          <w:sz w:val="24"/>
          <w:szCs w:val="24"/>
        </w:rPr>
        <w:t xml:space="preserve"> i zasady bhp oraz ochrony ppoż</w:t>
      </w:r>
      <w:r w:rsidR="00707F98" w:rsidRPr="00774FE2">
        <w:rPr>
          <w:sz w:val="24"/>
          <w:szCs w:val="24"/>
        </w:rPr>
        <w:t>.</w:t>
      </w:r>
      <w:r w:rsidR="00FD040B" w:rsidRPr="00774FE2">
        <w:rPr>
          <w:sz w:val="24"/>
          <w:szCs w:val="24"/>
        </w:rPr>
        <w:t>,</w:t>
      </w:r>
      <w:r w:rsidR="00CD6015" w:rsidRPr="00774FE2">
        <w:rPr>
          <w:sz w:val="24"/>
          <w:szCs w:val="24"/>
        </w:rPr>
        <w:t xml:space="preserve"> brać udział w organizowanych szkoleniach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w</w:t>
      </w:r>
      <w:r w:rsidR="00CD6015" w:rsidRPr="00774FE2">
        <w:rPr>
          <w:sz w:val="24"/>
          <w:szCs w:val="24"/>
        </w:rPr>
        <w:t>ykonywać pracę w sposób zgodny z przepisami</w:t>
      </w:r>
      <w:r w:rsidR="0085302C" w:rsidRPr="00774FE2">
        <w:rPr>
          <w:sz w:val="24"/>
          <w:szCs w:val="24"/>
        </w:rPr>
        <w:t xml:space="preserve"> i zasadami bhp oraz ochrony p</w:t>
      </w:r>
      <w:r w:rsidR="00CD6015" w:rsidRPr="00774FE2">
        <w:rPr>
          <w:sz w:val="24"/>
          <w:szCs w:val="24"/>
        </w:rPr>
        <w:t>poż</w:t>
      </w:r>
      <w:r w:rsidR="00707F98" w:rsidRPr="00774FE2">
        <w:rPr>
          <w:sz w:val="24"/>
          <w:szCs w:val="24"/>
        </w:rPr>
        <w:t>.</w:t>
      </w:r>
      <w:r w:rsidR="001F3537" w:rsidRPr="00774FE2">
        <w:rPr>
          <w:sz w:val="24"/>
          <w:szCs w:val="24"/>
        </w:rPr>
        <w:t>,</w:t>
      </w:r>
      <w:r w:rsidR="00CD6015" w:rsidRPr="00774FE2">
        <w:rPr>
          <w:sz w:val="24"/>
          <w:szCs w:val="24"/>
        </w:rPr>
        <w:t xml:space="preserve"> stosować się do wydawanych w tym zakresie poleceń przełożonych</w:t>
      </w:r>
      <w:r w:rsidRPr="00774FE2">
        <w:rPr>
          <w:sz w:val="24"/>
          <w:szCs w:val="24"/>
        </w:rPr>
        <w:t>,</w:t>
      </w:r>
    </w:p>
    <w:p w:rsidR="00B458EA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d</w:t>
      </w:r>
      <w:r w:rsidR="00CD6015" w:rsidRPr="00774FE2">
        <w:rPr>
          <w:sz w:val="24"/>
          <w:szCs w:val="24"/>
        </w:rPr>
        <w:t>bać o należyty stan stanowiska pracy, powierzonych maszyn, urządzeń, narzędzi i sprzętu</w:t>
      </w:r>
      <w:r w:rsidRPr="00774FE2">
        <w:rPr>
          <w:sz w:val="24"/>
          <w:szCs w:val="24"/>
        </w:rPr>
        <w:t>,</w:t>
      </w:r>
    </w:p>
    <w:p w:rsidR="00B458EA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s</w:t>
      </w:r>
      <w:r w:rsidR="00CD6015" w:rsidRPr="00774FE2">
        <w:rPr>
          <w:sz w:val="24"/>
          <w:szCs w:val="24"/>
        </w:rPr>
        <w:t xml:space="preserve">tosować przydzieloną odzież roboczą i środki </w:t>
      </w:r>
      <w:r w:rsidR="005F6BF9" w:rsidRPr="00774FE2">
        <w:rPr>
          <w:sz w:val="24"/>
          <w:szCs w:val="24"/>
        </w:rPr>
        <w:t>ochrony indywidualnej zgodnie z </w:t>
      </w:r>
      <w:r w:rsidR="00CD6015" w:rsidRPr="00774FE2">
        <w:rPr>
          <w:sz w:val="24"/>
          <w:szCs w:val="24"/>
        </w:rPr>
        <w:t>ich przeznaczeniem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CD6015" w:rsidRPr="00774FE2">
        <w:rPr>
          <w:sz w:val="24"/>
          <w:szCs w:val="24"/>
        </w:rPr>
        <w:t>oddawać się wstępnym, okresowym i kontrolnym oraz innym zaleconym badaniom lekarskim i stosować się do wskazań lekarskich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n</w:t>
      </w:r>
      <w:r w:rsidR="00CD6015" w:rsidRPr="00774FE2">
        <w:rPr>
          <w:sz w:val="24"/>
          <w:szCs w:val="24"/>
        </w:rPr>
        <w:t>iezwłocznie zawiadamiać przełożonego o zauważonym w zakładzie pracy zagrożeniu życia i zdrowia ludzkiego, wypadku o</w:t>
      </w:r>
      <w:r w:rsidR="005F6BF9" w:rsidRPr="00774FE2">
        <w:rPr>
          <w:sz w:val="24"/>
          <w:szCs w:val="24"/>
        </w:rPr>
        <w:t>raz ostrzec współpracowników, a </w:t>
      </w:r>
      <w:r w:rsidR="00CD6015" w:rsidRPr="00774FE2">
        <w:rPr>
          <w:sz w:val="24"/>
          <w:szCs w:val="24"/>
        </w:rPr>
        <w:t>także inne osoby znajdujące się w rejonie zagrożenia o grożącym im niebezpieczeństwie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CD6015" w:rsidRPr="00774FE2">
        <w:rPr>
          <w:sz w:val="24"/>
          <w:szCs w:val="24"/>
        </w:rPr>
        <w:t>racownik ma prawo, po uprzednim zawiadomieniu przełożonego</w:t>
      </w:r>
      <w:r w:rsidR="001F3537" w:rsidRPr="00774FE2">
        <w:rPr>
          <w:sz w:val="24"/>
          <w:szCs w:val="24"/>
        </w:rPr>
        <w:t>,</w:t>
      </w:r>
      <w:r w:rsidR="00CD6015" w:rsidRPr="00774FE2">
        <w:rPr>
          <w:sz w:val="24"/>
          <w:szCs w:val="24"/>
        </w:rPr>
        <w:t xml:space="preserve"> powstrzymać się o</w:t>
      </w:r>
      <w:r w:rsidR="001F3537" w:rsidRPr="00774FE2">
        <w:rPr>
          <w:sz w:val="24"/>
          <w:szCs w:val="24"/>
        </w:rPr>
        <w:t>d</w:t>
      </w:r>
      <w:r w:rsidR="00CD6015" w:rsidRPr="00774FE2">
        <w:rPr>
          <w:sz w:val="24"/>
          <w:szCs w:val="24"/>
        </w:rPr>
        <w:t> wykonywania pracy wymagającej szczególnej sprawności psychofizycznej w przypadku, gdy jego stan psychofizyczny nie zapewnia bezpiecznego wykonywania pracy i stwarza zagrożenie dla innych osób</w:t>
      </w:r>
      <w:r w:rsidRPr="00774FE2">
        <w:rPr>
          <w:sz w:val="24"/>
          <w:szCs w:val="24"/>
        </w:rPr>
        <w:t>,</w:t>
      </w:r>
    </w:p>
    <w:p w:rsidR="00CD6015" w:rsidRPr="00774FE2" w:rsidRDefault="000552A7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w</w:t>
      </w:r>
      <w:r w:rsidR="00CD6015" w:rsidRPr="00774FE2">
        <w:rPr>
          <w:sz w:val="24"/>
          <w:szCs w:val="24"/>
        </w:rPr>
        <w:t xml:space="preserve"> razie gdy warunki pracy nie odpowiadają przepisom bhp i stwarzają bezpośrednie zagrożenie dla zdrowia i życia pracownika, albo gdy wykonywan</w:t>
      </w:r>
      <w:r w:rsidR="001F3537" w:rsidRPr="00774FE2">
        <w:rPr>
          <w:sz w:val="24"/>
          <w:szCs w:val="24"/>
        </w:rPr>
        <w:t>i</w:t>
      </w:r>
      <w:r w:rsidR="00CD6015" w:rsidRPr="00774FE2">
        <w:rPr>
          <w:sz w:val="24"/>
          <w:szCs w:val="24"/>
        </w:rPr>
        <w:t xml:space="preserve">e przez niego pracy grozi takim niebezpieczeństwem innym pracownikom, pracownik ma prawo wstrzymać </w:t>
      </w:r>
      <w:r w:rsidR="00CD6015" w:rsidRPr="00774FE2">
        <w:rPr>
          <w:sz w:val="24"/>
          <w:szCs w:val="24"/>
        </w:rPr>
        <w:lastRenderedPageBreak/>
        <w:t>się od wykonywania pracy zawiadamiając o tym przełożonego, oddalić się z miejsca zagrożenia. Za czas powstrzymania się od wykonywania pracy lub oddalenia się z miejsca zagrożenia pracownik zachowuje prawo do wynagrodzenia</w:t>
      </w:r>
      <w:r w:rsidRPr="00774FE2">
        <w:rPr>
          <w:sz w:val="24"/>
          <w:szCs w:val="24"/>
        </w:rPr>
        <w:t>,</w:t>
      </w:r>
    </w:p>
    <w:p w:rsidR="00CD6015" w:rsidRPr="00774FE2" w:rsidRDefault="007E070A" w:rsidP="00A836C1">
      <w:pPr>
        <w:pStyle w:val="Akapitzlist"/>
        <w:numPr>
          <w:ilvl w:val="4"/>
          <w:numId w:val="68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pracownik </w:t>
      </w:r>
      <w:r w:rsidR="00CD6015" w:rsidRPr="00774FE2">
        <w:rPr>
          <w:sz w:val="24"/>
          <w:szCs w:val="24"/>
        </w:rPr>
        <w:t>ma obowiązek współdziała</w:t>
      </w:r>
      <w:r w:rsidR="005F6BF9" w:rsidRPr="00774FE2">
        <w:rPr>
          <w:sz w:val="24"/>
          <w:szCs w:val="24"/>
        </w:rPr>
        <w:t>ć z pracodawcą i przełożonymi w </w:t>
      </w:r>
      <w:r w:rsidR="00CD6015" w:rsidRPr="00774FE2">
        <w:rPr>
          <w:sz w:val="24"/>
          <w:szCs w:val="24"/>
        </w:rPr>
        <w:t>wypełnianiu obowiązków dotyczących bezpieczeństwa i higieny pracy oraz ochrony ppoż.</w:t>
      </w:r>
    </w:p>
    <w:p w:rsidR="00B47604" w:rsidRPr="00774FE2" w:rsidRDefault="00B47604" w:rsidP="00A836C1">
      <w:pPr>
        <w:spacing w:before="0" w:beforeAutospacing="0" w:after="0" w:afterAutospacing="0" w:line="360" w:lineRule="auto"/>
        <w:ind w:left="851" w:hanging="425"/>
        <w:jc w:val="center"/>
        <w:rPr>
          <w:sz w:val="24"/>
          <w:szCs w:val="24"/>
        </w:rPr>
      </w:pPr>
    </w:p>
    <w:p w:rsidR="00CD6015" w:rsidRPr="00774FE2" w:rsidRDefault="00ED189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 xml:space="preserve">§ </w:t>
      </w:r>
      <w:r w:rsidR="00F674D9" w:rsidRPr="00774FE2">
        <w:rPr>
          <w:sz w:val="24"/>
          <w:szCs w:val="24"/>
        </w:rPr>
        <w:t>50</w:t>
      </w:r>
    </w:p>
    <w:p w:rsidR="00CD6015" w:rsidRPr="00774FE2" w:rsidRDefault="00746E71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P</w:t>
      </w:r>
      <w:r w:rsidR="00CD6015" w:rsidRPr="00774FE2">
        <w:rPr>
          <w:sz w:val="24"/>
          <w:szCs w:val="24"/>
        </w:rPr>
        <w:t>race</w:t>
      </w:r>
      <w:r w:rsidRPr="00774FE2">
        <w:rPr>
          <w:sz w:val="24"/>
          <w:szCs w:val="24"/>
        </w:rPr>
        <w:t>,</w:t>
      </w:r>
      <w:r w:rsidR="00CD6015" w:rsidRPr="00774FE2">
        <w:rPr>
          <w:sz w:val="24"/>
          <w:szCs w:val="24"/>
        </w:rPr>
        <w:t xml:space="preserve"> przy których istnieje możliwość szczególnego zagrożenia dla zdrowia lub życia ludzkiego, określonego w przepisach szczegółowych </w:t>
      </w:r>
      <w:r w:rsidRPr="00774FE2">
        <w:rPr>
          <w:sz w:val="24"/>
          <w:szCs w:val="24"/>
        </w:rPr>
        <w:t>powinny być</w:t>
      </w:r>
      <w:r w:rsidR="00CD6015" w:rsidRPr="00774FE2">
        <w:rPr>
          <w:sz w:val="24"/>
          <w:szCs w:val="24"/>
        </w:rPr>
        <w:t xml:space="preserve"> wykonywane przez co najmniej dwie osoby, w celu zapewnienia asekuracji.</w:t>
      </w:r>
    </w:p>
    <w:p w:rsidR="00B47604" w:rsidRPr="00774FE2" w:rsidRDefault="00B47604" w:rsidP="00A836C1">
      <w:pPr>
        <w:pStyle w:val="Tekstpodstawowy3"/>
        <w:spacing w:before="0" w:beforeAutospacing="0" w:after="0" w:afterAutospacing="0" w:line="360" w:lineRule="auto"/>
        <w:ind w:left="284"/>
        <w:rPr>
          <w:color w:val="auto"/>
          <w:szCs w:val="24"/>
        </w:rPr>
      </w:pPr>
    </w:p>
    <w:p w:rsidR="00CD6015" w:rsidRPr="00774FE2" w:rsidRDefault="00ED189A" w:rsidP="00A836C1">
      <w:pPr>
        <w:pStyle w:val="Tekstpodstawowy3"/>
        <w:spacing w:before="0" w:beforeAutospacing="0" w:after="0" w:afterAutospacing="0" w:line="360" w:lineRule="auto"/>
        <w:ind w:left="284"/>
        <w:rPr>
          <w:color w:val="auto"/>
          <w:szCs w:val="24"/>
        </w:rPr>
      </w:pPr>
      <w:r w:rsidRPr="00774FE2">
        <w:rPr>
          <w:color w:val="auto"/>
          <w:szCs w:val="24"/>
        </w:rPr>
        <w:t xml:space="preserve">§ </w:t>
      </w:r>
      <w:r w:rsidR="00955E5A" w:rsidRPr="00774FE2">
        <w:rPr>
          <w:color w:val="auto"/>
          <w:szCs w:val="24"/>
        </w:rPr>
        <w:t>5</w:t>
      </w:r>
      <w:r w:rsidR="00F674D9" w:rsidRPr="00774FE2">
        <w:rPr>
          <w:color w:val="auto"/>
          <w:szCs w:val="24"/>
        </w:rPr>
        <w:t>1</w:t>
      </w:r>
    </w:p>
    <w:p w:rsidR="00CD6015" w:rsidRPr="00774FE2" w:rsidRDefault="00CD6015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Pracodawca jest zobowiązany prowadzić postępowania badające przyczyny okoliczności powstania wypadków przy pracy oraz chorób zawodowych.</w:t>
      </w:r>
    </w:p>
    <w:p w:rsidR="00B47604" w:rsidRPr="00774FE2" w:rsidRDefault="00B47604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5</w:t>
      </w:r>
      <w:r w:rsidR="00F674D9" w:rsidRPr="00774FE2">
        <w:rPr>
          <w:sz w:val="24"/>
          <w:szCs w:val="24"/>
        </w:rPr>
        <w:t>2</w:t>
      </w:r>
    </w:p>
    <w:p w:rsidR="00B47604" w:rsidRPr="00774FE2" w:rsidRDefault="00CD6015" w:rsidP="00A836C1">
      <w:pPr>
        <w:pStyle w:val="Akapitzlist"/>
        <w:numPr>
          <w:ilvl w:val="3"/>
          <w:numId w:val="17"/>
        </w:numPr>
        <w:tabs>
          <w:tab w:val="clear" w:pos="288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Pracodawca jest zobowiązany przestrzegać zasad profilaktycznej ochrony zdrowia, a w tym w szczególności:</w:t>
      </w:r>
    </w:p>
    <w:p w:rsidR="00B47604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utrzymywać </w:t>
      </w:r>
      <w:r w:rsidR="00CD6015" w:rsidRPr="00774FE2">
        <w:rPr>
          <w:sz w:val="24"/>
          <w:szCs w:val="24"/>
        </w:rPr>
        <w:t>w stałej sprawności urządzenia ograniczające lub eliminujące szkodliwe dla zdrowia czynniki środowiska pracy</w:t>
      </w:r>
      <w:r w:rsidRPr="00774FE2">
        <w:rPr>
          <w:sz w:val="24"/>
          <w:szCs w:val="24"/>
        </w:rPr>
        <w:t>,</w:t>
      </w:r>
    </w:p>
    <w:p w:rsidR="00B47604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chronić </w:t>
      </w:r>
      <w:r w:rsidR="00CD6015" w:rsidRPr="00774FE2">
        <w:rPr>
          <w:sz w:val="24"/>
          <w:szCs w:val="24"/>
        </w:rPr>
        <w:t>pracowników przed promieniowaniem jonizującym pochodzącym ze źródeł sztucznych i naturalnych w</w:t>
      </w:r>
      <w:r w:rsidR="00B47604" w:rsidRPr="00774FE2">
        <w:rPr>
          <w:sz w:val="24"/>
          <w:szCs w:val="24"/>
        </w:rPr>
        <w:t>ystępujących w środowisku pracy</w:t>
      </w:r>
      <w:r w:rsidRPr="00774FE2">
        <w:rPr>
          <w:sz w:val="24"/>
          <w:szCs w:val="24"/>
        </w:rPr>
        <w:t>,</w:t>
      </w:r>
    </w:p>
    <w:p w:rsidR="00B47604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rejestrować </w:t>
      </w:r>
      <w:r w:rsidR="00CD6015" w:rsidRPr="00774FE2">
        <w:rPr>
          <w:sz w:val="24"/>
          <w:szCs w:val="24"/>
        </w:rPr>
        <w:t>wszystkie rodzaje prac w kontakc</w:t>
      </w:r>
      <w:r w:rsidR="00B47604" w:rsidRPr="00774FE2">
        <w:rPr>
          <w:sz w:val="24"/>
          <w:szCs w:val="24"/>
        </w:rPr>
        <w:t>ie z substancjami, czynnikami o </w:t>
      </w:r>
      <w:r w:rsidR="00CD6015" w:rsidRPr="00774FE2">
        <w:rPr>
          <w:sz w:val="24"/>
          <w:szCs w:val="24"/>
        </w:rPr>
        <w:t>działaniu rakotwórczym, a także o prawdopodobnym działaniu rakotwórczym</w:t>
      </w:r>
      <w:r w:rsidRPr="00774FE2">
        <w:rPr>
          <w:sz w:val="24"/>
          <w:szCs w:val="24"/>
        </w:rPr>
        <w:t>,</w:t>
      </w:r>
    </w:p>
    <w:p w:rsidR="00B47604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prowadzić </w:t>
      </w:r>
      <w:r w:rsidR="00CD6015" w:rsidRPr="00774FE2">
        <w:rPr>
          <w:sz w:val="24"/>
          <w:szCs w:val="24"/>
        </w:rPr>
        <w:t>na koszt pracodawcy badania środowiska pracy oraz profilaktycznej opieki zdrowotnej nad pracownikami niezbędnej z uwagi na warunki prac</w:t>
      </w:r>
      <w:r w:rsidRPr="00774FE2">
        <w:rPr>
          <w:sz w:val="24"/>
          <w:szCs w:val="24"/>
        </w:rPr>
        <w:t>,</w:t>
      </w:r>
    </w:p>
    <w:p w:rsidR="00B47604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zapewnić </w:t>
      </w:r>
      <w:r w:rsidR="00CD6015" w:rsidRPr="00774FE2">
        <w:rPr>
          <w:sz w:val="24"/>
          <w:szCs w:val="24"/>
        </w:rPr>
        <w:t>pracownikom odpowiednie urządzenia higieniczno-sanitarne oraz dostarczyć niezbędne środki higieny osobistej</w:t>
      </w:r>
      <w:r w:rsidR="00746E71" w:rsidRPr="00774FE2">
        <w:rPr>
          <w:sz w:val="24"/>
          <w:szCs w:val="24"/>
        </w:rPr>
        <w:t>,</w:t>
      </w:r>
      <w:r w:rsidR="00CD6015" w:rsidRPr="00774FE2">
        <w:rPr>
          <w:sz w:val="24"/>
          <w:szCs w:val="24"/>
        </w:rPr>
        <w:t xml:space="preserve"> a także zapewnić środki do udzielenia pi</w:t>
      </w:r>
      <w:r w:rsidR="00955E5A" w:rsidRPr="00774FE2">
        <w:rPr>
          <w:sz w:val="24"/>
          <w:szCs w:val="24"/>
        </w:rPr>
        <w:t>erwszej pomocy w razie wypadków</w:t>
      </w:r>
      <w:r w:rsidRPr="00774FE2">
        <w:rPr>
          <w:sz w:val="24"/>
          <w:szCs w:val="24"/>
        </w:rPr>
        <w:t>,</w:t>
      </w:r>
    </w:p>
    <w:p w:rsidR="00CD6015" w:rsidRPr="00774FE2" w:rsidRDefault="00FE23CB" w:rsidP="00A836C1">
      <w:pPr>
        <w:pStyle w:val="Akapitzlist"/>
        <w:numPr>
          <w:ilvl w:val="4"/>
          <w:numId w:val="69"/>
        </w:numPr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 xml:space="preserve">prowadzić </w:t>
      </w:r>
      <w:r w:rsidR="00CD6015" w:rsidRPr="00774FE2">
        <w:rPr>
          <w:sz w:val="24"/>
          <w:szCs w:val="24"/>
        </w:rPr>
        <w:t>promocje zdrowia w środowisku pracy informując o ujemnych skutkach dla zdrowia wynikających: z palenia wyrobów tytoniowych, środków odurzających, alkoholu, działając zgodnie z przepisami i procesem profilaktyczno-wychowawczym</w:t>
      </w:r>
      <w:r w:rsidRPr="00774FE2">
        <w:rPr>
          <w:sz w:val="24"/>
          <w:szCs w:val="24"/>
        </w:rPr>
        <w:t>,</w:t>
      </w:r>
    </w:p>
    <w:p w:rsidR="000552A7" w:rsidRPr="00774FE2" w:rsidRDefault="000552A7" w:rsidP="00A836C1">
      <w:pPr>
        <w:spacing w:before="0" w:beforeAutospacing="0" w:after="0" w:afterAutospacing="0" w:line="360" w:lineRule="auto"/>
        <w:rPr>
          <w:sz w:val="24"/>
          <w:szCs w:val="24"/>
        </w:rPr>
      </w:pPr>
    </w:p>
    <w:p w:rsidR="00214211" w:rsidRPr="00774FE2" w:rsidRDefault="00955E5A" w:rsidP="00A836C1">
      <w:pPr>
        <w:pStyle w:val="Tekstpodstawowy3"/>
        <w:spacing w:before="0" w:beforeAutospacing="0" w:after="0" w:afterAutospacing="0" w:line="360" w:lineRule="auto"/>
        <w:ind w:left="284"/>
        <w:rPr>
          <w:color w:val="auto"/>
          <w:szCs w:val="24"/>
        </w:rPr>
      </w:pPr>
      <w:r w:rsidRPr="00774FE2">
        <w:rPr>
          <w:color w:val="auto"/>
          <w:szCs w:val="24"/>
        </w:rPr>
        <w:lastRenderedPageBreak/>
        <w:t>§ 5</w:t>
      </w:r>
      <w:r w:rsidR="00F674D9" w:rsidRPr="00774FE2">
        <w:rPr>
          <w:color w:val="auto"/>
          <w:szCs w:val="24"/>
        </w:rPr>
        <w:t>3</w:t>
      </w:r>
    </w:p>
    <w:p w:rsidR="00CD6015" w:rsidRPr="00774FE2" w:rsidRDefault="00CD6015" w:rsidP="00A836C1">
      <w:pPr>
        <w:pStyle w:val="Tekstpodstawowy3"/>
        <w:spacing w:before="0" w:beforeAutospacing="0" w:after="0" w:afterAutospacing="0" w:line="360" w:lineRule="auto"/>
        <w:jc w:val="both"/>
        <w:rPr>
          <w:color w:val="auto"/>
          <w:szCs w:val="24"/>
        </w:rPr>
      </w:pPr>
      <w:r w:rsidRPr="00774FE2">
        <w:rPr>
          <w:color w:val="auto"/>
          <w:szCs w:val="24"/>
        </w:rPr>
        <w:t xml:space="preserve">Pracodawca jest zobowiązany zapewnić wykonanie nakazów, wystąpień, decyzji i zarządzeń wydawanych przez organy nadzoru nad warunkami pracy oraz wykonanie zaleceń społecznego inspektora pracy. </w:t>
      </w:r>
    </w:p>
    <w:p w:rsidR="00B47604" w:rsidRPr="00774FE2" w:rsidRDefault="00B47604" w:rsidP="00A836C1">
      <w:pPr>
        <w:pStyle w:val="Tekstpodstawowy3"/>
        <w:spacing w:before="0" w:beforeAutospacing="0" w:after="0" w:afterAutospacing="0" w:line="360" w:lineRule="auto"/>
        <w:ind w:left="284"/>
        <w:jc w:val="both"/>
        <w:rPr>
          <w:color w:val="auto"/>
          <w:szCs w:val="24"/>
        </w:rPr>
      </w:pPr>
    </w:p>
    <w:p w:rsidR="00CD6015" w:rsidRPr="00774FE2" w:rsidRDefault="00955E5A" w:rsidP="00A836C1">
      <w:pPr>
        <w:pStyle w:val="Tekstpodstawowywcity3"/>
        <w:spacing w:before="0" w:beforeAutospacing="0" w:after="0" w:afterAutospacing="0" w:line="360" w:lineRule="auto"/>
        <w:ind w:left="284" w:firstLine="0"/>
        <w:jc w:val="center"/>
        <w:rPr>
          <w:color w:val="auto"/>
          <w:szCs w:val="24"/>
        </w:rPr>
      </w:pPr>
      <w:r w:rsidRPr="00774FE2">
        <w:rPr>
          <w:color w:val="auto"/>
          <w:szCs w:val="24"/>
        </w:rPr>
        <w:t>§ 5</w:t>
      </w:r>
      <w:r w:rsidR="00F674D9" w:rsidRPr="00774FE2">
        <w:rPr>
          <w:color w:val="auto"/>
          <w:szCs w:val="24"/>
        </w:rPr>
        <w:t>4</w:t>
      </w:r>
    </w:p>
    <w:p w:rsidR="00955E5A" w:rsidRPr="00774FE2" w:rsidRDefault="00960D03" w:rsidP="00A836C1">
      <w:pPr>
        <w:pStyle w:val="Akapitzlist"/>
        <w:numPr>
          <w:ilvl w:val="0"/>
          <w:numId w:val="44"/>
        </w:numPr>
        <w:tabs>
          <w:tab w:val="clear" w:pos="540"/>
        </w:tabs>
        <w:spacing w:before="0" w:beforeAutospacing="0" w:after="0" w:afterAutospacing="0" w:line="360" w:lineRule="auto"/>
        <w:ind w:left="284" w:hanging="284"/>
        <w:rPr>
          <w:bCs/>
          <w:sz w:val="24"/>
          <w:szCs w:val="24"/>
        </w:rPr>
      </w:pPr>
      <w:r w:rsidRPr="00774FE2">
        <w:rPr>
          <w:sz w:val="24"/>
          <w:szCs w:val="24"/>
        </w:rPr>
        <w:t>Wykaz prac szczególnie uciążliwych i szkodliwych dla zdrowia kobiet określa załącznik nr</w:t>
      </w:r>
      <w:r w:rsidR="00BD49F0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1</w:t>
      </w:r>
      <w:r w:rsidR="00BD49F0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 xml:space="preserve">do niniejszego regulaminu, a każdorazowo rozporządzenie Rady Ministrów. </w:t>
      </w:r>
    </w:p>
    <w:p w:rsidR="00CD6015" w:rsidRPr="00774FE2" w:rsidRDefault="00CD6015" w:rsidP="00A836C1">
      <w:pPr>
        <w:pStyle w:val="Akapitzlist"/>
        <w:numPr>
          <w:ilvl w:val="0"/>
          <w:numId w:val="44"/>
        </w:numPr>
        <w:tabs>
          <w:tab w:val="clear" w:pos="540"/>
        </w:tabs>
        <w:spacing w:before="0" w:beforeAutospacing="0" w:after="0" w:afterAutospacing="0" w:line="360" w:lineRule="auto"/>
        <w:ind w:left="284" w:hanging="284"/>
        <w:rPr>
          <w:bCs/>
          <w:sz w:val="24"/>
          <w:szCs w:val="24"/>
        </w:rPr>
      </w:pPr>
      <w:r w:rsidRPr="00774FE2">
        <w:rPr>
          <w:sz w:val="24"/>
          <w:szCs w:val="24"/>
        </w:rPr>
        <w:t>W ATH nie przewiduje się prac i stanowisk pracy dla pracowników młodocianych zatrudnionych w celu przygotowania zawodowego.</w:t>
      </w:r>
    </w:p>
    <w:p w:rsidR="00212A2D" w:rsidRPr="00774FE2" w:rsidRDefault="00212A2D" w:rsidP="00A836C1">
      <w:pPr>
        <w:pStyle w:val="Tekstpodstawowywcity3"/>
        <w:spacing w:before="0" w:beforeAutospacing="0" w:after="0" w:afterAutospacing="0" w:line="360" w:lineRule="auto"/>
        <w:ind w:left="284" w:firstLine="0"/>
        <w:rPr>
          <w:color w:val="auto"/>
          <w:szCs w:val="24"/>
        </w:rPr>
      </w:pPr>
    </w:p>
    <w:p w:rsidR="00661365" w:rsidRPr="00774FE2" w:rsidRDefault="0066136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iCs/>
          <w:sz w:val="24"/>
          <w:szCs w:val="24"/>
        </w:rPr>
      </w:pPr>
      <w:r w:rsidRPr="00774FE2">
        <w:rPr>
          <w:b/>
          <w:iCs/>
          <w:sz w:val="24"/>
          <w:szCs w:val="24"/>
        </w:rPr>
        <w:t>Rozdział 12</w:t>
      </w:r>
    </w:p>
    <w:p w:rsidR="00CD6015" w:rsidRPr="00774FE2" w:rsidRDefault="00CD6015" w:rsidP="00A836C1">
      <w:pPr>
        <w:pStyle w:val="Nagwek3"/>
        <w:spacing w:before="0" w:beforeAutospacing="0" w:after="0" w:afterAutospacing="0" w:line="360" w:lineRule="auto"/>
        <w:ind w:left="284"/>
        <w:rPr>
          <w:rFonts w:cs="Times New Roman"/>
          <w:color w:val="auto"/>
        </w:rPr>
      </w:pPr>
      <w:r w:rsidRPr="00774FE2">
        <w:rPr>
          <w:rFonts w:cs="Times New Roman"/>
          <w:color w:val="auto"/>
        </w:rPr>
        <w:t>Zasady postępowania w sprawie przestrzegania trzeźwości</w:t>
      </w:r>
    </w:p>
    <w:p w:rsidR="00B47604" w:rsidRPr="00774FE2" w:rsidRDefault="00B47604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955E5A" w:rsidRPr="00774FE2" w:rsidRDefault="00955E5A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t>§ 5</w:t>
      </w:r>
      <w:r w:rsidR="00F674D9" w:rsidRPr="00774FE2">
        <w:rPr>
          <w:sz w:val="24"/>
          <w:szCs w:val="24"/>
        </w:rPr>
        <w:t>5</w:t>
      </w:r>
    </w:p>
    <w:p w:rsidR="00955E5A" w:rsidRPr="00774FE2" w:rsidRDefault="00CD6015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Naruszenie przez pracownika obowiązku trzeźwości zachodzi w przypadkach:</w:t>
      </w:r>
    </w:p>
    <w:p w:rsidR="00955E5A" w:rsidRPr="00774FE2" w:rsidRDefault="00CD6015" w:rsidP="00A836C1">
      <w:pPr>
        <w:pStyle w:val="Akapitzlist"/>
        <w:numPr>
          <w:ilvl w:val="1"/>
          <w:numId w:val="70"/>
        </w:numPr>
        <w:tabs>
          <w:tab w:val="clear" w:pos="0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stawienia się do pracy w stanie po spożyciu alkoholu lub w stanie nietrzeźwości,</w:t>
      </w:r>
    </w:p>
    <w:p w:rsidR="00955E5A" w:rsidRPr="00774FE2" w:rsidRDefault="00CD6015" w:rsidP="00A836C1">
      <w:pPr>
        <w:pStyle w:val="Akapitzlist"/>
        <w:numPr>
          <w:ilvl w:val="1"/>
          <w:numId w:val="70"/>
        </w:numPr>
        <w:tabs>
          <w:tab w:val="clear" w:pos="0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doprowadzenie się w czasie pracy lub na terenie zakładu pracy do stanu nietrzeźwości lub stanu po użyciu alkoholu,</w:t>
      </w:r>
    </w:p>
    <w:p w:rsidR="00955E5A" w:rsidRPr="00774FE2" w:rsidRDefault="00CD6015" w:rsidP="00A836C1">
      <w:pPr>
        <w:pStyle w:val="Akapitzlist"/>
        <w:numPr>
          <w:ilvl w:val="1"/>
          <w:numId w:val="70"/>
        </w:numPr>
        <w:tabs>
          <w:tab w:val="clear" w:pos="0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spożywanie alkoholu w czasie pracy lub na terenie zakładu pracy.</w:t>
      </w:r>
    </w:p>
    <w:p w:rsidR="00955E5A" w:rsidRPr="00774FE2" w:rsidRDefault="00CD6015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razie stwierdzenia, że pracownik stawił się do pracy w stanie wskazującym na spożycie alkoholu lub że spożywał alkohol w czasie pracy, bezpośredni przełożony pracownika powinien nie dopuścić go do pracy oraz do przebywania na terenie ATH.</w:t>
      </w:r>
    </w:p>
    <w:p w:rsidR="00955E5A" w:rsidRPr="00774FE2" w:rsidRDefault="00CD6015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przypadku podejrzenia, że pracownik znajduje się w pracy w stanie wskazującym na spożycie alkoholu, bezpośredni przełożony bądź upoważniony pracownik powinien spowodować udokumentowanie tego stanu rzeczy</w:t>
      </w:r>
      <w:r w:rsidR="008C346C" w:rsidRPr="00774FE2">
        <w:rPr>
          <w:sz w:val="24"/>
          <w:szCs w:val="24"/>
        </w:rPr>
        <w:t>.</w:t>
      </w:r>
    </w:p>
    <w:p w:rsidR="00955E5A" w:rsidRPr="00774FE2" w:rsidRDefault="7B60B5F8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Na żądanie pracownika mogą być przeprowadzone badania krwi w celu ustalenia zawartości alkoholu w organizmie. Badania krwi przeprowadza się we właściwych placówkach służby zdrowia, zgodnie z odrębnymi przepisami. Koszty związane z badaniami ponosi ATH, a w przypadku dodatniego wyniku badania, kosztami tymi ATH obciąża pracownika.</w:t>
      </w:r>
    </w:p>
    <w:p w:rsidR="00955E5A" w:rsidRPr="00774FE2" w:rsidRDefault="7A922117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razie niezgłoszenia przez pracownika żądania przeprow</w:t>
      </w:r>
      <w:r w:rsidR="005F6BF9" w:rsidRPr="00774FE2">
        <w:rPr>
          <w:sz w:val="24"/>
          <w:szCs w:val="24"/>
        </w:rPr>
        <w:t xml:space="preserve">adzenia badań, o których mowa </w:t>
      </w:r>
      <w:r w:rsidR="00FE23CB" w:rsidRPr="00774FE2">
        <w:rPr>
          <w:sz w:val="24"/>
          <w:szCs w:val="24"/>
        </w:rPr>
        <w:t>w </w:t>
      </w:r>
      <w:r w:rsidRPr="00774FE2">
        <w:rPr>
          <w:sz w:val="24"/>
          <w:szCs w:val="24"/>
        </w:rPr>
        <w:t xml:space="preserve">ust. 4, bezpośredni przełożony może ustalić naruszenie przez pracownika obowiązku </w:t>
      </w:r>
      <w:r w:rsidRPr="00774FE2">
        <w:rPr>
          <w:sz w:val="24"/>
          <w:szCs w:val="24"/>
        </w:rPr>
        <w:lastRenderedPageBreak/>
        <w:t>trzeźwości na podstawie innych przewidzianych przepisami prawa środków, a w szczególności:</w:t>
      </w:r>
    </w:p>
    <w:p w:rsidR="00955E5A" w:rsidRPr="00774FE2" w:rsidRDefault="008C346C" w:rsidP="00A836C1">
      <w:pPr>
        <w:pStyle w:val="Akapitzlist"/>
        <w:numPr>
          <w:ilvl w:val="1"/>
          <w:numId w:val="71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oświadczenia pracownika co do zarzucanego mu czynu,</w:t>
      </w:r>
    </w:p>
    <w:p w:rsidR="00B47604" w:rsidRPr="00774FE2" w:rsidRDefault="008C346C" w:rsidP="00A836C1">
      <w:pPr>
        <w:pStyle w:val="Akapitzlist"/>
        <w:numPr>
          <w:ilvl w:val="1"/>
          <w:numId w:val="71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zeznań świadków,</w:t>
      </w:r>
    </w:p>
    <w:p w:rsidR="008C346C" w:rsidRPr="00774FE2" w:rsidRDefault="008C346C" w:rsidP="00A836C1">
      <w:pPr>
        <w:pStyle w:val="Akapitzlist"/>
        <w:numPr>
          <w:ilvl w:val="1"/>
          <w:numId w:val="71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 xml:space="preserve">ustaleń wynikających z opisu </w:t>
      </w:r>
      <w:r w:rsidR="007F22E0" w:rsidRPr="00774FE2">
        <w:rPr>
          <w:sz w:val="24"/>
          <w:szCs w:val="24"/>
        </w:rPr>
        <w:t xml:space="preserve">stanu </w:t>
      </w:r>
      <w:r w:rsidRPr="00774FE2">
        <w:rPr>
          <w:sz w:val="24"/>
          <w:szCs w:val="24"/>
        </w:rPr>
        <w:t>zewnętrznego</w:t>
      </w:r>
      <w:r w:rsidR="00BF701E" w:rsidRPr="00774FE2">
        <w:rPr>
          <w:sz w:val="24"/>
          <w:szCs w:val="24"/>
        </w:rPr>
        <w:t>.</w:t>
      </w:r>
    </w:p>
    <w:p w:rsidR="00955E5A" w:rsidRPr="00774FE2" w:rsidRDefault="00BF701E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Z czynności, o których mowa w ust. 4 i 5 bezpośredni przełożony sporządza protokół,</w:t>
      </w:r>
      <w:r w:rsidR="000552A7" w:rsidRPr="00774FE2">
        <w:rPr>
          <w:sz w:val="24"/>
          <w:szCs w:val="24"/>
        </w:rPr>
        <w:t xml:space="preserve"> </w:t>
      </w:r>
      <w:r w:rsidRPr="00774FE2">
        <w:rPr>
          <w:sz w:val="24"/>
          <w:szCs w:val="24"/>
        </w:rPr>
        <w:t>podpisywany przez pracownika, którego badanie dotyczy. Protokół powinien zawierać:</w:t>
      </w:r>
    </w:p>
    <w:p w:rsidR="00955E5A" w:rsidRPr="00774FE2" w:rsidRDefault="00BF701E" w:rsidP="00A836C1">
      <w:pPr>
        <w:pStyle w:val="Akapitzlist"/>
        <w:numPr>
          <w:ilvl w:val="1"/>
          <w:numId w:val="72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imię i nazwisko osoby zgłaszającej naruszenie obowiązku trzeźwości przez pracownika,</w:t>
      </w:r>
    </w:p>
    <w:p w:rsidR="00955E5A" w:rsidRPr="00774FE2" w:rsidRDefault="00BF701E" w:rsidP="00A836C1">
      <w:pPr>
        <w:pStyle w:val="Akapitzlist"/>
        <w:numPr>
          <w:ilvl w:val="1"/>
          <w:numId w:val="72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dane osobowe pracownika oraz sposób i okoliczności naruszenia przez niego obowiązku trzeźwości,</w:t>
      </w:r>
    </w:p>
    <w:p w:rsidR="00955E5A" w:rsidRPr="00774FE2" w:rsidRDefault="00BF701E" w:rsidP="00A836C1">
      <w:pPr>
        <w:pStyle w:val="Akapitzlist"/>
        <w:numPr>
          <w:ilvl w:val="1"/>
          <w:numId w:val="72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wskazanie dowodów,</w:t>
      </w:r>
    </w:p>
    <w:p w:rsidR="00955E5A" w:rsidRPr="00774FE2" w:rsidRDefault="00BF701E" w:rsidP="00A836C1">
      <w:pPr>
        <w:pStyle w:val="Akapitzlist"/>
        <w:numPr>
          <w:ilvl w:val="1"/>
          <w:numId w:val="72"/>
        </w:numPr>
        <w:tabs>
          <w:tab w:val="clear" w:pos="0"/>
        </w:tabs>
        <w:spacing w:before="0" w:beforeAutospacing="0" w:after="0" w:afterAutospacing="0" w:line="360" w:lineRule="auto"/>
        <w:ind w:left="567" w:hanging="283"/>
        <w:rPr>
          <w:sz w:val="24"/>
          <w:szCs w:val="24"/>
        </w:rPr>
      </w:pPr>
      <w:r w:rsidRPr="00774FE2">
        <w:rPr>
          <w:sz w:val="24"/>
          <w:szCs w:val="24"/>
        </w:rPr>
        <w:t>datę sporządzenia protokołu, podpis osoby sporządzającej protokół oraz podpisy świadków.</w:t>
      </w:r>
    </w:p>
    <w:p w:rsidR="00955E5A" w:rsidRPr="00774FE2" w:rsidRDefault="00BF701E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Protokół należy sporządzić niezwłocznie, a jego odpis doręczyć pracownikowi.</w:t>
      </w:r>
    </w:p>
    <w:p w:rsidR="00955E5A" w:rsidRPr="00774FE2" w:rsidRDefault="00BF701E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Kierownicy jednostek organizacyjnych zobowiązani są do wezwania Policji lub Pogotowia Ratunkowego w sytuacji, gdy pracownik w stanie nietrzeźwym swoim zachowaniem daje powód do zgorszenia lub znajduje się w okolicznościa</w:t>
      </w:r>
      <w:r w:rsidR="00183A3C" w:rsidRPr="00774FE2">
        <w:rPr>
          <w:sz w:val="24"/>
          <w:szCs w:val="24"/>
        </w:rPr>
        <w:t>ch zagrażających jego życiu lub </w:t>
      </w:r>
      <w:r w:rsidRPr="00774FE2">
        <w:rPr>
          <w:sz w:val="24"/>
          <w:szCs w:val="24"/>
        </w:rPr>
        <w:t>zdrowiu albo zagraża zdrowiu lub życiu innych osób.</w:t>
      </w:r>
    </w:p>
    <w:p w:rsidR="00955E5A" w:rsidRPr="00774FE2" w:rsidRDefault="00CD6015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Przepisy ust. l </w:t>
      </w:r>
      <w:r w:rsidR="00FE23CB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</w:t>
      </w:r>
      <w:r w:rsidR="00342B25" w:rsidRPr="00774FE2">
        <w:rPr>
          <w:sz w:val="24"/>
          <w:szCs w:val="24"/>
        </w:rPr>
        <w:t>8</w:t>
      </w:r>
      <w:r w:rsidRPr="00774FE2">
        <w:rPr>
          <w:sz w:val="24"/>
          <w:szCs w:val="24"/>
        </w:rPr>
        <w:t xml:space="preserve"> stosuje się odpowiednio do innych środków odurzających.</w:t>
      </w:r>
    </w:p>
    <w:p w:rsidR="00342B25" w:rsidRPr="00774FE2" w:rsidRDefault="7A922117" w:rsidP="00A836C1">
      <w:pPr>
        <w:pStyle w:val="Akapitzlist"/>
        <w:numPr>
          <w:ilvl w:val="0"/>
          <w:numId w:val="45"/>
        </w:numPr>
        <w:tabs>
          <w:tab w:val="clear" w:pos="0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 sytuacjach nieunormowanych postanowieniami Rozdziału 12 niniejszego regulaminu zastosowanie mają odpowiednie artykuły Kodeksu pracy oraz Ustawy o wychowaniu w trzeźwości i przeciwdziałaniu alkoholizmowi z dnia 26 października 1982 r. (tekst jedn. Dz.U. z 201</w:t>
      </w:r>
      <w:r w:rsidR="00942BAB" w:rsidRPr="00774FE2">
        <w:rPr>
          <w:sz w:val="24"/>
          <w:szCs w:val="24"/>
        </w:rPr>
        <w:t>8</w:t>
      </w:r>
      <w:r w:rsidR="00FE23CB" w:rsidRPr="00774FE2">
        <w:rPr>
          <w:sz w:val="24"/>
          <w:szCs w:val="24"/>
        </w:rPr>
        <w:t xml:space="preserve"> r.</w:t>
      </w:r>
      <w:r w:rsidRPr="00774FE2">
        <w:rPr>
          <w:sz w:val="24"/>
          <w:szCs w:val="24"/>
        </w:rPr>
        <w:t xml:space="preserve">, poz. </w:t>
      </w:r>
      <w:r w:rsidR="00942BAB" w:rsidRPr="00774FE2">
        <w:rPr>
          <w:sz w:val="24"/>
          <w:szCs w:val="24"/>
        </w:rPr>
        <w:t>2137</w:t>
      </w:r>
      <w:r w:rsidR="00822904" w:rsidRPr="00774FE2">
        <w:rPr>
          <w:sz w:val="24"/>
          <w:szCs w:val="24"/>
        </w:rPr>
        <w:t xml:space="preserve"> t</w:t>
      </w:r>
      <w:r w:rsidR="00A40A2A" w:rsidRPr="00774FE2">
        <w:rPr>
          <w:sz w:val="24"/>
          <w:szCs w:val="24"/>
        </w:rPr>
        <w:t>j</w:t>
      </w:r>
      <w:r w:rsidR="00822904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</w:t>
      </w:r>
      <w:r w:rsidR="004C23EB" w:rsidRPr="00774FE2">
        <w:rPr>
          <w:sz w:val="24"/>
          <w:szCs w:val="24"/>
        </w:rPr>
        <w:t>z późn. zm.).</w:t>
      </w:r>
    </w:p>
    <w:p w:rsidR="00646527" w:rsidRPr="00774FE2" w:rsidRDefault="00646527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jc w:val="center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t>Rozdział 13</w:t>
      </w:r>
    </w:p>
    <w:p w:rsidR="00CD6015" w:rsidRPr="00774FE2" w:rsidRDefault="00CD6015" w:rsidP="00A836C1">
      <w:pPr>
        <w:pStyle w:val="Nagwek5"/>
        <w:spacing w:before="0" w:beforeAutospacing="0" w:after="0" w:afterAutospacing="0" w:line="360" w:lineRule="auto"/>
        <w:ind w:left="284"/>
        <w:rPr>
          <w:szCs w:val="24"/>
        </w:rPr>
      </w:pPr>
      <w:r w:rsidRPr="00774FE2">
        <w:rPr>
          <w:szCs w:val="24"/>
        </w:rPr>
        <w:t>Przepisy końcowe</w:t>
      </w:r>
    </w:p>
    <w:p w:rsidR="001F4D86" w:rsidRPr="00774FE2" w:rsidRDefault="001F4D86" w:rsidP="00A836C1">
      <w:pPr>
        <w:pStyle w:val="Nagwek5"/>
        <w:spacing w:before="0" w:beforeAutospacing="0" w:after="0" w:afterAutospacing="0" w:line="360" w:lineRule="auto"/>
        <w:ind w:left="284"/>
        <w:rPr>
          <w:b w:val="0"/>
          <w:bCs w:val="0"/>
          <w:u w:val="none"/>
        </w:rPr>
      </w:pPr>
    </w:p>
    <w:p w:rsidR="00CD6015" w:rsidRPr="00774FE2" w:rsidRDefault="7A922117" w:rsidP="00A836C1">
      <w:pPr>
        <w:pStyle w:val="Nagwek5"/>
        <w:spacing w:before="0" w:beforeAutospacing="0" w:after="0" w:afterAutospacing="0" w:line="360" w:lineRule="auto"/>
        <w:ind w:left="284"/>
        <w:rPr>
          <w:b w:val="0"/>
          <w:bCs w:val="0"/>
          <w:u w:val="none"/>
        </w:rPr>
      </w:pPr>
      <w:r w:rsidRPr="00774FE2">
        <w:rPr>
          <w:b w:val="0"/>
          <w:bCs w:val="0"/>
          <w:u w:val="none"/>
        </w:rPr>
        <w:t>§ 5</w:t>
      </w:r>
      <w:r w:rsidR="00F674D9" w:rsidRPr="00774FE2">
        <w:rPr>
          <w:b w:val="0"/>
          <w:bCs w:val="0"/>
          <w:u w:val="none"/>
        </w:rPr>
        <w:t>6</w:t>
      </w:r>
    </w:p>
    <w:p w:rsidR="00CD6015" w:rsidRPr="00774FE2" w:rsidRDefault="00CD6015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 xml:space="preserve">Skargi, wnioski i odwołania w sprawach pracowniczych przyjmują w swoich siedzibach </w:t>
      </w:r>
      <w:r w:rsidR="000552A7" w:rsidRPr="00774FE2">
        <w:rPr>
          <w:sz w:val="24"/>
          <w:szCs w:val="24"/>
        </w:rPr>
        <w:t>r</w:t>
      </w:r>
      <w:r w:rsidRPr="00774FE2">
        <w:rPr>
          <w:sz w:val="24"/>
          <w:szCs w:val="24"/>
        </w:rPr>
        <w:t xml:space="preserve">ektor, </w:t>
      </w:r>
      <w:r w:rsidR="000552A7" w:rsidRPr="00774FE2">
        <w:rPr>
          <w:sz w:val="24"/>
          <w:szCs w:val="24"/>
        </w:rPr>
        <w:t>p</w:t>
      </w:r>
      <w:r w:rsidRPr="00774FE2">
        <w:rPr>
          <w:sz w:val="24"/>
          <w:szCs w:val="24"/>
        </w:rPr>
        <w:t xml:space="preserve">rorektorzy, </w:t>
      </w:r>
      <w:r w:rsidR="000552A7" w:rsidRPr="00774FE2">
        <w:rPr>
          <w:sz w:val="24"/>
          <w:szCs w:val="24"/>
        </w:rPr>
        <w:t>d</w:t>
      </w:r>
      <w:r w:rsidR="00877F63" w:rsidRPr="00774FE2">
        <w:rPr>
          <w:sz w:val="24"/>
          <w:szCs w:val="24"/>
        </w:rPr>
        <w:t xml:space="preserve">ziekani </w:t>
      </w:r>
      <w:r w:rsidR="000552A7" w:rsidRPr="00774FE2">
        <w:rPr>
          <w:sz w:val="24"/>
          <w:szCs w:val="24"/>
        </w:rPr>
        <w:t>w</w:t>
      </w:r>
      <w:r w:rsidR="00877F63" w:rsidRPr="00774FE2">
        <w:rPr>
          <w:sz w:val="24"/>
          <w:szCs w:val="24"/>
        </w:rPr>
        <w:t xml:space="preserve">ydziałów i </w:t>
      </w:r>
      <w:r w:rsidR="000552A7" w:rsidRPr="00774FE2">
        <w:rPr>
          <w:sz w:val="24"/>
          <w:szCs w:val="24"/>
        </w:rPr>
        <w:t>k</w:t>
      </w:r>
      <w:r w:rsidR="00C71EBA" w:rsidRPr="00774FE2">
        <w:rPr>
          <w:sz w:val="24"/>
          <w:szCs w:val="24"/>
        </w:rPr>
        <w:t>anclerz</w:t>
      </w:r>
      <w:r w:rsidRPr="00774FE2">
        <w:rPr>
          <w:sz w:val="24"/>
          <w:szCs w:val="24"/>
        </w:rPr>
        <w:t xml:space="preserve"> w terminach podanych przez nich do</w:t>
      </w:r>
      <w:r w:rsidR="00BD49F0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ogólnej wiadomości.</w:t>
      </w:r>
    </w:p>
    <w:p w:rsidR="001F4D86" w:rsidRPr="00774FE2" w:rsidRDefault="001F4D86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661365" w:rsidRPr="00774FE2" w:rsidRDefault="00661365" w:rsidP="00A836C1">
      <w:pPr>
        <w:spacing w:before="0" w:beforeAutospacing="0" w:after="0" w:afterAutospacing="0" w:line="360" w:lineRule="auto"/>
        <w:ind w:left="284"/>
        <w:jc w:val="center"/>
        <w:rPr>
          <w:sz w:val="24"/>
          <w:szCs w:val="24"/>
        </w:rPr>
      </w:pPr>
    </w:p>
    <w:p w:rsidR="00CD6015" w:rsidRPr="00774FE2" w:rsidRDefault="00955E5A" w:rsidP="00A836C1">
      <w:pPr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§ 5</w:t>
      </w:r>
      <w:r w:rsidR="00F674D9" w:rsidRPr="00774FE2">
        <w:rPr>
          <w:sz w:val="24"/>
          <w:szCs w:val="24"/>
        </w:rPr>
        <w:t>7</w:t>
      </w:r>
    </w:p>
    <w:p w:rsidR="00CD6015" w:rsidRPr="00774FE2" w:rsidRDefault="7A922117" w:rsidP="00A836C1">
      <w:pPr>
        <w:pStyle w:val="Tytu"/>
        <w:spacing w:before="0" w:beforeAutospacing="0" w:after="0" w:afterAutospacing="0" w:line="360" w:lineRule="auto"/>
        <w:jc w:val="both"/>
        <w:rPr>
          <w:rFonts w:cs="Times New Roman"/>
          <w:b w:val="0"/>
          <w:color w:val="auto"/>
        </w:rPr>
      </w:pPr>
      <w:r w:rsidRPr="00774FE2">
        <w:rPr>
          <w:rFonts w:cs="Times New Roman"/>
          <w:b w:val="0"/>
          <w:color w:val="auto"/>
        </w:rPr>
        <w:t>W sprawach nie unormowanych w regulaminie stosuje się odpowiednio przepisy zawarte w ustawie z dnia 20 lipca 2018</w:t>
      </w:r>
      <w:r w:rsidR="003B6852" w:rsidRPr="00774FE2">
        <w:rPr>
          <w:rFonts w:cs="Times New Roman"/>
          <w:b w:val="0"/>
          <w:color w:val="auto"/>
        </w:rPr>
        <w:t xml:space="preserve"> </w:t>
      </w:r>
      <w:r w:rsidRPr="00774FE2">
        <w:rPr>
          <w:rFonts w:cs="Times New Roman"/>
          <w:b w:val="0"/>
          <w:color w:val="auto"/>
        </w:rPr>
        <w:t>r. Prawo o szkolnictwie wyższym i nauce (Dz. U. z 20</w:t>
      </w:r>
      <w:r w:rsidR="00841A36" w:rsidRPr="00774FE2">
        <w:rPr>
          <w:rFonts w:cs="Times New Roman"/>
          <w:b w:val="0"/>
          <w:color w:val="auto"/>
        </w:rPr>
        <w:t>21</w:t>
      </w:r>
      <w:r w:rsidRPr="00774FE2">
        <w:rPr>
          <w:rFonts w:cs="Times New Roman"/>
          <w:b w:val="0"/>
          <w:color w:val="auto"/>
        </w:rPr>
        <w:t xml:space="preserve"> r., poz.</w:t>
      </w:r>
      <w:r w:rsidR="00841A36" w:rsidRPr="00774FE2">
        <w:rPr>
          <w:rFonts w:cs="Times New Roman"/>
          <w:b w:val="0"/>
          <w:color w:val="auto"/>
        </w:rPr>
        <w:t>478</w:t>
      </w:r>
      <w:r w:rsidR="00D7586D" w:rsidRPr="00774FE2">
        <w:rPr>
          <w:rFonts w:cs="Times New Roman"/>
          <w:b w:val="0"/>
          <w:color w:val="auto"/>
        </w:rPr>
        <w:t>), Kodeksie pracy (Dz.U. z 20</w:t>
      </w:r>
      <w:r w:rsidR="00841A36" w:rsidRPr="00774FE2">
        <w:rPr>
          <w:rFonts w:cs="Times New Roman"/>
          <w:b w:val="0"/>
          <w:color w:val="auto"/>
        </w:rPr>
        <w:t>20</w:t>
      </w:r>
      <w:r w:rsidR="003B6852" w:rsidRPr="00774FE2">
        <w:rPr>
          <w:rFonts w:cs="Times New Roman"/>
          <w:b w:val="0"/>
          <w:color w:val="auto"/>
        </w:rPr>
        <w:t xml:space="preserve"> </w:t>
      </w:r>
      <w:r w:rsidRPr="00774FE2">
        <w:rPr>
          <w:rFonts w:cs="Times New Roman"/>
          <w:b w:val="0"/>
          <w:color w:val="auto"/>
        </w:rPr>
        <w:t>r.,</w:t>
      </w:r>
      <w:r w:rsidR="008279A0" w:rsidRPr="00774FE2">
        <w:rPr>
          <w:rFonts w:cs="Times New Roman"/>
          <w:b w:val="0"/>
          <w:color w:val="auto"/>
        </w:rPr>
        <w:t xml:space="preserve"> </w:t>
      </w:r>
      <w:r w:rsidRPr="00774FE2">
        <w:rPr>
          <w:rFonts w:cs="Times New Roman"/>
          <w:b w:val="0"/>
          <w:color w:val="auto"/>
        </w:rPr>
        <w:t xml:space="preserve">poz. </w:t>
      </w:r>
      <w:r w:rsidR="00841A36" w:rsidRPr="00774FE2">
        <w:rPr>
          <w:rFonts w:cs="Times New Roman"/>
          <w:b w:val="0"/>
          <w:color w:val="auto"/>
        </w:rPr>
        <w:t xml:space="preserve">1320 </w:t>
      </w:r>
      <w:r w:rsidR="00151514" w:rsidRPr="00774FE2">
        <w:rPr>
          <w:rFonts w:cs="Times New Roman"/>
          <w:b w:val="0"/>
          <w:color w:val="auto"/>
        </w:rPr>
        <w:t>tj.</w:t>
      </w:r>
      <w:r w:rsidRPr="00774FE2">
        <w:rPr>
          <w:rFonts w:cs="Times New Roman"/>
          <w:b w:val="0"/>
          <w:color w:val="auto"/>
        </w:rPr>
        <w:t xml:space="preserve"> z późn. zm.) oraz Statucie Akademii Techniczno-Humanistycznej.</w:t>
      </w:r>
    </w:p>
    <w:p w:rsidR="00CD6015" w:rsidRPr="00774FE2" w:rsidRDefault="00C71EBA" w:rsidP="00A836C1">
      <w:pPr>
        <w:pStyle w:val="Tekstpodstawowy3"/>
        <w:spacing w:before="0" w:beforeAutospacing="0" w:after="0" w:afterAutospacing="0" w:line="360" w:lineRule="auto"/>
        <w:rPr>
          <w:color w:val="auto"/>
          <w:szCs w:val="24"/>
        </w:rPr>
      </w:pPr>
      <w:r w:rsidRPr="00774FE2">
        <w:rPr>
          <w:color w:val="auto"/>
          <w:szCs w:val="24"/>
        </w:rPr>
        <w:t xml:space="preserve">§ </w:t>
      </w:r>
      <w:r w:rsidR="00955E5A" w:rsidRPr="00774FE2">
        <w:rPr>
          <w:color w:val="auto"/>
          <w:szCs w:val="24"/>
        </w:rPr>
        <w:t>5</w:t>
      </w:r>
      <w:r w:rsidR="00F674D9" w:rsidRPr="00774FE2">
        <w:rPr>
          <w:color w:val="auto"/>
          <w:szCs w:val="24"/>
        </w:rPr>
        <w:t>8</w:t>
      </w:r>
    </w:p>
    <w:p w:rsidR="00CD6015" w:rsidRPr="00774FE2" w:rsidRDefault="00CD6015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Z dniem wejścia w życie niniejszego regulaminu tracą moc prawną dotychczasowe zapisy Regulaminu Pracy Akademii Techniczno-Humanistycznej w Bielsku-Białej.</w:t>
      </w:r>
    </w:p>
    <w:p w:rsidR="00212A2D" w:rsidRPr="00774FE2" w:rsidRDefault="00214211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br w:type="page"/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b/>
          <w:bCs/>
          <w:sz w:val="24"/>
          <w:szCs w:val="24"/>
        </w:rPr>
      </w:pPr>
      <w:r w:rsidRPr="00774FE2">
        <w:rPr>
          <w:b/>
          <w:bCs/>
          <w:sz w:val="24"/>
          <w:szCs w:val="24"/>
        </w:rPr>
        <w:lastRenderedPageBreak/>
        <w:t xml:space="preserve">Załącznik nr 1 – wykaz prac szczególnie uciążliwych i szkodliwych dla zdrowia kobiet 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I. Prace związane z wysiłkiem fizycznym i transportem ciężarów oraz wymuszoną pozycją ciała</w:t>
      </w:r>
    </w:p>
    <w:p w:rsidR="00433905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Wszystkie prace, przy których najwyższe wartości obciążenia pracą fizyczną, mierzone wydatkiem energetycznym netto na wykonanie pracy, przekraczają 5.000 kJ na zmianę roboczą, a przy pracy dorywczej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20 kJ/min.</w:t>
      </w:r>
    </w:p>
    <w:p w:rsidR="00433905" w:rsidRPr="00774FE2" w:rsidRDefault="00960D03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Uwaga: 1 kJ = 0,24 kcal.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Ręczne podnoszenie i przenoszenie ciężarów o masie przekraczającej: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12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stałej,</w:t>
      </w:r>
    </w:p>
    <w:p w:rsidR="00960D03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20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dorywczej (do 4 razy na godzinę w czasie zmiany roboczej).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Ręczna obsługa elementów urządzeń (dźwigni, korb, kół sterowniczych itp.), przy której wymagane jest użycie siły przekraczającej: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50 N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stałej,</w:t>
      </w:r>
    </w:p>
    <w:p w:rsidR="00960D03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100 N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dorywczej (do 4 razy na godzinę w czasie zmiany roboczej).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Nożna obsługa elementów urządzeń (pedałów, przycisków itp.), przy której wymagane jest użycie siły przekraczającej: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120 N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stałej,</w:t>
      </w:r>
    </w:p>
    <w:p w:rsidR="00433905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200 N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dorywczej (do 4 razy na godzinę w czasie zmiany roboczej).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Ręczne przenoszenie pod górę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po pochylniach, schodach itp., których maksymalny kąt nachylenia przekracza 30</w:t>
      </w:r>
      <w:r w:rsidRPr="00774FE2">
        <w:rPr>
          <w:sz w:val="24"/>
          <w:szCs w:val="24"/>
          <w:vertAlign w:val="superscript"/>
        </w:rPr>
        <w:t>o</w:t>
      </w:r>
      <w:r w:rsidRPr="00774FE2">
        <w:rPr>
          <w:sz w:val="24"/>
          <w:szCs w:val="24"/>
        </w:rPr>
        <w:t xml:space="preserve">, a wysokość 5 m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ciężarów o masie przekraczającej: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8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stałej,</w:t>
      </w:r>
    </w:p>
    <w:p w:rsidR="00433905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15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pracy dorywczej (do 4 razy na godzinę w czasie zmiany roboczej).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Przewożenie ciężarów o masie przekraczającej: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50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przewożeniu na taczkach jednokołowych,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80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przewożeniu na wózkach 2, 3 i 4-kołowych,</w:t>
      </w:r>
    </w:p>
    <w:p w:rsidR="00960D03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 xml:space="preserve">300 kg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przewożeniu na wózkach po szynach.</w:t>
      </w:r>
    </w:p>
    <w:p w:rsidR="00960D03" w:rsidRPr="00774FE2" w:rsidRDefault="00960D03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 xml:space="preserve">Wyżej podane dopuszczalne masy ciężarów obejmują również masę urządzenia transportowego i dotyczą przewożenia ciężarów po powierzchni równej, twardej </w:t>
      </w:r>
      <w:r w:rsidR="00E3343A" w:rsidRPr="00774FE2">
        <w:rPr>
          <w:sz w:val="24"/>
          <w:szCs w:val="24"/>
        </w:rPr>
        <w:t>i gładkiej o </w:t>
      </w:r>
      <w:r w:rsidRPr="00774FE2">
        <w:rPr>
          <w:sz w:val="24"/>
          <w:szCs w:val="24"/>
        </w:rPr>
        <w:t>pochyleniu nie przekraczającym:</w:t>
      </w:r>
    </w:p>
    <w:p w:rsidR="00960D03" w:rsidRPr="00774FE2" w:rsidRDefault="00960D03" w:rsidP="00A836C1">
      <w:pPr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t xml:space="preserve">2%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pracach wymienionych w pkt</w:t>
      </w:r>
      <w:r w:rsidR="003B6852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1 i 2,</w:t>
      </w:r>
    </w:p>
    <w:p w:rsidR="00960D03" w:rsidRPr="00774FE2" w:rsidRDefault="00960D03" w:rsidP="00A836C1">
      <w:pPr>
        <w:spacing w:before="0" w:beforeAutospacing="0" w:after="0" w:afterAutospacing="0" w:line="360" w:lineRule="auto"/>
        <w:ind w:left="284" w:firstLine="425"/>
        <w:rPr>
          <w:sz w:val="24"/>
          <w:szCs w:val="24"/>
        </w:rPr>
      </w:pPr>
      <w:r w:rsidRPr="00774FE2">
        <w:rPr>
          <w:sz w:val="24"/>
          <w:szCs w:val="24"/>
        </w:rPr>
        <w:t xml:space="preserve">1% </w:t>
      </w:r>
      <w:r w:rsidR="003B6852" w:rsidRPr="00774FE2">
        <w:rPr>
          <w:sz w:val="24"/>
          <w:szCs w:val="24"/>
        </w:rPr>
        <w:t>–</w:t>
      </w:r>
      <w:r w:rsidRPr="00774FE2">
        <w:rPr>
          <w:sz w:val="24"/>
          <w:szCs w:val="24"/>
        </w:rPr>
        <w:t xml:space="preserve"> przy pracach wymienionych w pkt</w:t>
      </w:r>
      <w:r w:rsidR="003B6852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3.</w:t>
      </w:r>
    </w:p>
    <w:p w:rsidR="00960D03" w:rsidRPr="00774FE2" w:rsidRDefault="00960D03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W przypadku przewożenia ciężarów po powierzchni nierównej w sposób określony w pkt</w:t>
      </w:r>
      <w:r w:rsidR="003B6852" w:rsidRPr="00774FE2">
        <w:rPr>
          <w:sz w:val="24"/>
          <w:szCs w:val="24"/>
        </w:rPr>
        <w:t>.</w:t>
      </w:r>
      <w:r w:rsidRPr="00774FE2">
        <w:rPr>
          <w:sz w:val="24"/>
          <w:szCs w:val="24"/>
        </w:rPr>
        <w:t xml:space="preserve"> 1 </w:t>
      </w:r>
      <w:r w:rsidR="00F1401B" w:rsidRPr="00774FE2">
        <w:rPr>
          <w:sz w:val="24"/>
          <w:szCs w:val="24"/>
        </w:rPr>
        <w:br/>
      </w:r>
      <w:r w:rsidRPr="00774FE2">
        <w:rPr>
          <w:sz w:val="24"/>
          <w:szCs w:val="24"/>
        </w:rPr>
        <w:t>i 2, masa ciężarów nie może przekraczać 60% wielkości podanych w tych punktach.</w:t>
      </w:r>
    </w:p>
    <w:p w:rsidR="00E3343A" w:rsidRPr="00774FE2" w:rsidRDefault="00960D03" w:rsidP="00A836C1">
      <w:pPr>
        <w:pStyle w:val="Akapitzlist"/>
        <w:numPr>
          <w:ilvl w:val="0"/>
          <w:numId w:val="52"/>
        </w:num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Dla kobiet w ciąży lub karmiących piersią: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wszystkie prace, przy których najwyższe wartości obciążenia pracą fizyczną, mierzone wydatkiem energetycznym netto na wykonanie pracy, przekraczają 2.900 kJ na zmianę roboczą,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prace wymienione w ust. 2-6, jeżeli występuje przekroczenie 1/4 określonych w nich wartości,</w:t>
      </w:r>
    </w:p>
    <w:p w:rsidR="00E3343A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prace w pozycji wymuszonej,</w:t>
      </w:r>
    </w:p>
    <w:p w:rsidR="00960D03" w:rsidRPr="00774FE2" w:rsidRDefault="00960D03" w:rsidP="00A836C1">
      <w:pPr>
        <w:pStyle w:val="Akapitzlist"/>
        <w:numPr>
          <w:ilvl w:val="1"/>
          <w:numId w:val="52"/>
        </w:numPr>
        <w:spacing w:before="0" w:beforeAutospacing="0" w:after="0" w:afterAutospacing="0" w:line="360" w:lineRule="auto"/>
        <w:ind w:left="851" w:hanging="284"/>
        <w:rPr>
          <w:sz w:val="24"/>
          <w:szCs w:val="24"/>
        </w:rPr>
      </w:pPr>
      <w:r w:rsidRPr="00774FE2">
        <w:rPr>
          <w:sz w:val="24"/>
          <w:szCs w:val="24"/>
        </w:rPr>
        <w:t>prace w pozycji stojącej łącznie ponad 3 godziny w czasie zmiany roboczej.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II. Prace w mikroklimacie zimnym, gorącym i zmiennym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Dla kobiet w ciąży lub karmiących piersią:</w:t>
      </w:r>
    </w:p>
    <w:p w:rsidR="00E3343A" w:rsidRPr="00774FE2" w:rsidRDefault="00960D03" w:rsidP="00A836C1">
      <w:pPr>
        <w:pStyle w:val="Akapitzlist"/>
        <w:numPr>
          <w:ilvl w:val="0"/>
          <w:numId w:val="76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prace w warunkach, w których wskaźnik PMV (przewidywana ocena średnia), określany zgodnie z Polską Normą, jest większy od 1,5,</w:t>
      </w:r>
    </w:p>
    <w:p w:rsidR="00E3343A" w:rsidRPr="00774FE2" w:rsidRDefault="00960D03" w:rsidP="00A836C1">
      <w:pPr>
        <w:pStyle w:val="Akapitzlist"/>
        <w:numPr>
          <w:ilvl w:val="0"/>
          <w:numId w:val="76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prace w warunkach, których wskaźnik PMV (przewidywana ocena średnia), określany zgodnie z Polską Normą, jest mniejszy od -1,5,</w:t>
      </w:r>
    </w:p>
    <w:p w:rsidR="00960D03" w:rsidRPr="00774FE2" w:rsidRDefault="00960D03" w:rsidP="00A836C1">
      <w:pPr>
        <w:pStyle w:val="Akapitzlist"/>
        <w:numPr>
          <w:ilvl w:val="0"/>
          <w:numId w:val="76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prace w środowisku, w którym występują nagłe</w:t>
      </w:r>
      <w:r w:rsidR="00AA72DE" w:rsidRPr="00774FE2">
        <w:rPr>
          <w:sz w:val="24"/>
          <w:szCs w:val="24"/>
        </w:rPr>
        <w:t xml:space="preserve"> zmiany temperatury powietrza w </w:t>
      </w:r>
      <w:r w:rsidRPr="00774FE2">
        <w:rPr>
          <w:sz w:val="24"/>
          <w:szCs w:val="24"/>
        </w:rPr>
        <w:t>zakresie przekraczającym 15</w:t>
      </w:r>
      <w:r w:rsidRPr="00774FE2">
        <w:rPr>
          <w:sz w:val="24"/>
          <w:szCs w:val="24"/>
          <w:vertAlign w:val="superscript"/>
        </w:rPr>
        <w:t>o</w:t>
      </w:r>
      <w:r w:rsidRPr="00774FE2">
        <w:rPr>
          <w:sz w:val="24"/>
          <w:szCs w:val="24"/>
        </w:rPr>
        <w:t>C.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III. Prace w hałasie i drganiach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Dla kobiet w ciąży:</w:t>
      </w:r>
    </w:p>
    <w:p w:rsidR="00E3343A" w:rsidRPr="00774FE2" w:rsidRDefault="00960D03" w:rsidP="00A836C1">
      <w:pPr>
        <w:pStyle w:val="Akapitzlist"/>
        <w:numPr>
          <w:ilvl w:val="0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hanging="927"/>
        <w:rPr>
          <w:sz w:val="24"/>
          <w:szCs w:val="24"/>
        </w:rPr>
      </w:pPr>
      <w:r w:rsidRPr="00774FE2">
        <w:rPr>
          <w:sz w:val="24"/>
          <w:szCs w:val="24"/>
        </w:rPr>
        <w:t>prace w warunkach narażenia na hałas, którego: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poziom ekspozycji odniesiony do 8-godzinnego dobowego lub do przeciętnego tygodniowego, określonego w Kodeksie pracy, wymiaru czasu pracy przekracza wartość 65 dB,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szczytowy poziom dźwięku C przekracza wartość 130 dB,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maksymalny poziom dźwięku A przekracza wartość 110 dB,</w:t>
      </w:r>
    </w:p>
    <w:p w:rsidR="00E3343A" w:rsidRPr="00774FE2" w:rsidRDefault="00960D03" w:rsidP="00A836C1">
      <w:pPr>
        <w:pStyle w:val="Akapitzlist"/>
        <w:numPr>
          <w:ilvl w:val="0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hanging="927"/>
        <w:rPr>
          <w:sz w:val="24"/>
          <w:szCs w:val="24"/>
        </w:rPr>
      </w:pPr>
      <w:r w:rsidRPr="00774FE2">
        <w:rPr>
          <w:sz w:val="24"/>
          <w:szCs w:val="24"/>
        </w:rPr>
        <w:t>prace w warunkach narażenia na hałas infradźwiękowy, którego: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równoważny poziom ciśnienia akustycznego skorygowany charakterystyką częstotliwościową G, odniesiony do 8-godzinnego dobowego lub przeciętnego tygodniowego, określonego w Kodeksie pracy, wymiaru czasu pracy przekracza wartość 86 dB,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szczytowy nieskorygowany poziom ciśnienia akustycznego przekracza wartość 135 dB,</w:t>
      </w:r>
    </w:p>
    <w:p w:rsidR="00E3343A" w:rsidRPr="00774FE2" w:rsidRDefault="00960D03" w:rsidP="00A836C1">
      <w:pPr>
        <w:pStyle w:val="Akapitzlist"/>
        <w:numPr>
          <w:ilvl w:val="0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hanging="928"/>
        <w:rPr>
          <w:sz w:val="24"/>
          <w:szCs w:val="24"/>
        </w:rPr>
      </w:pPr>
      <w:r w:rsidRPr="00774FE2">
        <w:rPr>
          <w:sz w:val="24"/>
          <w:szCs w:val="24"/>
        </w:rPr>
        <w:t>prace w warunkach narażenia na hałas ultradźwiękowy, którego:</w:t>
      </w:r>
    </w:p>
    <w:p w:rsidR="00E3343A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równoważne poziomy ciśnienia akustycznego w pasmach tercjowych o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 xml:space="preserve">częstotliwościach środkowych od 10 kHz do 40 kHz, odniesione do 8-godzinnego </w:t>
      </w:r>
      <w:r w:rsidRPr="00774FE2">
        <w:rPr>
          <w:sz w:val="24"/>
          <w:szCs w:val="24"/>
        </w:rPr>
        <w:lastRenderedPageBreak/>
        <w:t>dobowego lub do przeciętn</w:t>
      </w:r>
      <w:r w:rsidR="00AA72DE" w:rsidRPr="00774FE2">
        <w:rPr>
          <w:sz w:val="24"/>
          <w:szCs w:val="24"/>
        </w:rPr>
        <w:t>ego tygodniowego, określonego w </w:t>
      </w:r>
      <w:r w:rsidRPr="00774FE2">
        <w:rPr>
          <w:sz w:val="24"/>
          <w:szCs w:val="24"/>
        </w:rPr>
        <w:t>Kodeksie pracy, wymiaru czasu pracy,</w:t>
      </w:r>
    </w:p>
    <w:p w:rsidR="00960D03" w:rsidRPr="00774FE2" w:rsidRDefault="00960D03" w:rsidP="00A836C1">
      <w:pPr>
        <w:pStyle w:val="Akapitzlist"/>
        <w:numPr>
          <w:ilvl w:val="1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709" w:hanging="425"/>
        <w:rPr>
          <w:sz w:val="24"/>
          <w:szCs w:val="24"/>
        </w:rPr>
      </w:pPr>
      <w:r w:rsidRPr="00774FE2">
        <w:rPr>
          <w:sz w:val="24"/>
          <w:szCs w:val="24"/>
        </w:rPr>
        <w:t>maksymalne poziomy ciśnienia akustycznego w pasmach tercjowych o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częstotliwościowych środkowych od 10 kHz do 40 kHz</w:t>
      </w:r>
    </w:p>
    <w:p w:rsidR="00960D03" w:rsidRPr="00774FE2" w:rsidRDefault="003B6852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  <w:r w:rsidRPr="00774FE2">
        <w:rPr>
          <w:sz w:val="24"/>
          <w:szCs w:val="24"/>
        </w:rPr>
        <w:t>–</w:t>
      </w:r>
      <w:r w:rsidR="00960D03" w:rsidRPr="00774FE2">
        <w:rPr>
          <w:sz w:val="24"/>
          <w:szCs w:val="24"/>
        </w:rPr>
        <w:t xml:space="preserve"> przekraczają wartości podane w tabeli:</w:t>
      </w:r>
    </w:p>
    <w:p w:rsidR="00433905" w:rsidRPr="00774FE2" w:rsidRDefault="00433905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tbl>
      <w:tblPr>
        <w:tblW w:w="0" w:type="auto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3670"/>
        <w:gridCol w:w="2301"/>
      </w:tblGrid>
      <w:tr w:rsidR="00960D03" w:rsidRPr="00774FE2" w:rsidTr="00433905">
        <w:trPr>
          <w:trHeight w:val="1966"/>
        </w:trPr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Częstotliwość środkowa pasm tercjowych (kHz)</w:t>
            </w:r>
          </w:p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Równoważny poziom ciśnienia akustycznego odniesiony do 8-godzinnego dobowego lub do przeciętnego tygodniowego, określonego w Kodeksie pracy, wymiaru czasu pracy (dB)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Maksymalny poziom ciśnienia akustycznego (dB)</w:t>
            </w:r>
          </w:p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960D03" w:rsidRPr="00774FE2" w:rsidTr="00045F15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10; 12,5; 16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77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100</w:t>
            </w:r>
          </w:p>
        </w:tc>
      </w:tr>
      <w:tr w:rsidR="00960D03" w:rsidRPr="00774FE2" w:rsidTr="00045F15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20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87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110</w:t>
            </w:r>
          </w:p>
        </w:tc>
      </w:tr>
      <w:tr w:rsidR="00960D03" w:rsidRPr="00774FE2" w:rsidTr="00045F15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25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102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125</w:t>
            </w:r>
          </w:p>
        </w:tc>
      </w:tr>
      <w:tr w:rsidR="00960D03" w:rsidRPr="00774FE2" w:rsidTr="00045F15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31,5; 40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107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03" w:rsidRPr="00774FE2" w:rsidRDefault="00960D03" w:rsidP="00A836C1">
            <w:pPr>
              <w:spacing w:before="0" w:beforeAutospacing="0" w:after="0" w:afterAutospacing="0" w:line="360" w:lineRule="auto"/>
              <w:ind w:left="284"/>
              <w:jc w:val="center"/>
              <w:rPr>
                <w:sz w:val="24"/>
                <w:szCs w:val="24"/>
              </w:rPr>
            </w:pPr>
            <w:r w:rsidRPr="00774FE2">
              <w:rPr>
                <w:sz w:val="24"/>
                <w:szCs w:val="24"/>
              </w:rPr>
              <w:t>130</w:t>
            </w:r>
          </w:p>
        </w:tc>
      </w:tr>
    </w:tbl>
    <w:p w:rsidR="00E3343A" w:rsidRPr="00774FE2" w:rsidRDefault="00E3343A" w:rsidP="00A836C1">
      <w:pPr>
        <w:tabs>
          <w:tab w:val="right" w:pos="284"/>
          <w:tab w:val="left" w:pos="408"/>
        </w:tabs>
        <w:spacing w:before="0" w:beforeAutospacing="0" w:after="0" w:afterAutospacing="0" w:line="360" w:lineRule="auto"/>
        <w:rPr>
          <w:sz w:val="24"/>
          <w:szCs w:val="24"/>
        </w:rPr>
      </w:pPr>
    </w:p>
    <w:p w:rsidR="00E3343A" w:rsidRPr="00774FE2" w:rsidRDefault="00960D03" w:rsidP="00A836C1">
      <w:pPr>
        <w:pStyle w:val="Akapitzlist"/>
        <w:numPr>
          <w:ilvl w:val="0"/>
          <w:numId w:val="54"/>
        </w:numPr>
        <w:tabs>
          <w:tab w:val="right" w:pos="284"/>
          <w:tab w:val="left" w:pos="408"/>
          <w:tab w:val="left" w:pos="680"/>
        </w:tabs>
        <w:spacing w:before="0" w:beforeAutospacing="0" w:after="0" w:afterAutospacing="0" w:line="360" w:lineRule="auto"/>
        <w:ind w:left="284" w:hanging="273"/>
        <w:rPr>
          <w:sz w:val="24"/>
          <w:szCs w:val="24"/>
        </w:rPr>
      </w:pPr>
      <w:r w:rsidRPr="00774FE2">
        <w:rPr>
          <w:sz w:val="24"/>
          <w:szCs w:val="24"/>
        </w:rPr>
        <w:t>prace w warunkach narażenia na drgania działające na organizm przez kończyny górne, których:</w:t>
      </w:r>
    </w:p>
    <w:p w:rsidR="00E3343A" w:rsidRPr="00774FE2" w:rsidRDefault="00960D03" w:rsidP="00A836C1">
      <w:pPr>
        <w:pStyle w:val="Akapitzlist"/>
        <w:numPr>
          <w:ilvl w:val="2"/>
          <w:numId w:val="77"/>
        </w:numPr>
        <w:tabs>
          <w:tab w:val="right" w:pos="284"/>
          <w:tab w:val="left" w:pos="408"/>
          <w:tab w:val="left" w:pos="680"/>
        </w:tabs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wartość sumy wektorowej skutecznych, ważonych częstotliwościowo przyśpieszeń drgań wyznaczonych dla trzech składowych kierunkowych X, Y, Z, przy 8-godzinnym działaniu drgań na organizm, przekracza 1 m/s</w:t>
      </w:r>
      <w:r w:rsidRPr="00774FE2">
        <w:rPr>
          <w:sz w:val="24"/>
          <w:szCs w:val="24"/>
          <w:vertAlign w:val="superscript"/>
        </w:rPr>
        <w:t>2</w:t>
      </w:r>
      <w:r w:rsidRPr="00774FE2">
        <w:rPr>
          <w:sz w:val="24"/>
          <w:szCs w:val="24"/>
        </w:rPr>
        <w:t>,</w:t>
      </w:r>
      <w:r w:rsidR="00E3343A" w:rsidRPr="00774FE2">
        <w:rPr>
          <w:sz w:val="24"/>
          <w:szCs w:val="24"/>
        </w:rPr>
        <w:t xml:space="preserve"> </w:t>
      </w:r>
    </w:p>
    <w:p w:rsidR="00960D03" w:rsidRPr="00774FE2" w:rsidRDefault="00960D03" w:rsidP="00A836C1">
      <w:pPr>
        <w:pStyle w:val="Akapitzlist"/>
        <w:numPr>
          <w:ilvl w:val="2"/>
          <w:numId w:val="77"/>
        </w:numPr>
        <w:tabs>
          <w:tab w:val="right" w:pos="284"/>
          <w:tab w:val="left" w:pos="408"/>
          <w:tab w:val="left" w:pos="680"/>
        </w:tabs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maksymalna wartość sumy wektorowej skutecznych, ważonych częstotliwościowo przyśpieszeń drgań wyznaczonych dla trzech składowych kierunkowych X, Y, Z, dla ekspozycji trwających 30 minut i krótszych, przekracza 4 m/s</w:t>
      </w:r>
      <w:r w:rsidRPr="00774FE2">
        <w:rPr>
          <w:sz w:val="24"/>
          <w:szCs w:val="24"/>
          <w:vertAlign w:val="superscript"/>
        </w:rPr>
        <w:t>2</w:t>
      </w:r>
      <w:r w:rsidRPr="00774FE2">
        <w:rPr>
          <w:sz w:val="24"/>
          <w:szCs w:val="24"/>
        </w:rPr>
        <w:t>,</w:t>
      </w:r>
    </w:p>
    <w:p w:rsidR="00960D03" w:rsidRPr="00774FE2" w:rsidRDefault="00960D03" w:rsidP="00A836C1">
      <w:pPr>
        <w:pStyle w:val="Akapitzlist"/>
        <w:numPr>
          <w:ilvl w:val="0"/>
          <w:numId w:val="54"/>
        </w:numPr>
        <w:tabs>
          <w:tab w:val="right" w:pos="284"/>
          <w:tab w:val="left" w:pos="408"/>
        </w:tabs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sz w:val="24"/>
          <w:szCs w:val="24"/>
        </w:rPr>
        <w:t>wszystkie prace w warunkach narażenia na drgania o ogólnym oddziaływaniu na organizm człowieka.</w:t>
      </w:r>
    </w:p>
    <w:p w:rsidR="00960D03" w:rsidRPr="00774FE2" w:rsidRDefault="00F526B9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I</w:t>
      </w:r>
      <w:r w:rsidR="00960D03" w:rsidRPr="00774FE2">
        <w:rPr>
          <w:b/>
          <w:bCs/>
          <w:sz w:val="24"/>
          <w:szCs w:val="24"/>
        </w:rPr>
        <w:t>V. Prace narażające na działanie pól elektromagnetycznych, promieniowania jonizującego i nadfioletowego oraz prace przy monitorach ekranowych</w:t>
      </w:r>
    </w:p>
    <w:p w:rsidR="00F526B9" w:rsidRPr="00774FE2" w:rsidRDefault="00960D03" w:rsidP="00A836C1">
      <w:pPr>
        <w:pStyle w:val="Akapitzlist"/>
        <w:numPr>
          <w:ilvl w:val="0"/>
          <w:numId w:val="55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w ciąży:</w:t>
      </w:r>
    </w:p>
    <w:p w:rsidR="00F526B9" w:rsidRPr="00774FE2" w:rsidRDefault="00960D03" w:rsidP="00A836C1">
      <w:pPr>
        <w:pStyle w:val="Akapitzlist"/>
        <w:numPr>
          <w:ilvl w:val="1"/>
          <w:numId w:val="7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prace w zasięgu pól elektromagnetycznych o natężeniach przekraczających wartości dla sfery bezpiecznej,</w:t>
      </w:r>
    </w:p>
    <w:p w:rsidR="00F526B9" w:rsidRPr="00774FE2" w:rsidRDefault="00960D03" w:rsidP="00A836C1">
      <w:pPr>
        <w:pStyle w:val="Akapitzlist"/>
        <w:numPr>
          <w:ilvl w:val="1"/>
          <w:numId w:val="7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prace w środowisku, w którym występuje przekroczenie 1/4 wartości najwyższych dopuszczalnych natężeń promieniowania nadfioletowego, określonych w przepisach w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sprawie najwyższych dopuszczalnyc</w:t>
      </w:r>
      <w:r w:rsidR="00AA72DE" w:rsidRPr="00774FE2">
        <w:rPr>
          <w:sz w:val="24"/>
          <w:szCs w:val="24"/>
        </w:rPr>
        <w:t>h stężeń i </w:t>
      </w:r>
      <w:r w:rsidRPr="00774FE2">
        <w:rPr>
          <w:sz w:val="24"/>
          <w:szCs w:val="24"/>
        </w:rPr>
        <w:t>natężeń czynników szkodliwych dla zdrowia w środowisku pracy,</w:t>
      </w:r>
    </w:p>
    <w:p w:rsidR="00F526B9" w:rsidRPr="00774FE2" w:rsidRDefault="00960D03" w:rsidP="00A836C1">
      <w:pPr>
        <w:pStyle w:val="Akapitzlist"/>
        <w:numPr>
          <w:ilvl w:val="1"/>
          <w:numId w:val="7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prace w warunkach narażenia na promieni</w:t>
      </w:r>
      <w:r w:rsidR="00AA72DE" w:rsidRPr="00774FE2">
        <w:rPr>
          <w:sz w:val="24"/>
          <w:szCs w:val="24"/>
        </w:rPr>
        <w:t>owanie jonizujące określonych w </w:t>
      </w:r>
      <w:r w:rsidRPr="00774FE2">
        <w:rPr>
          <w:sz w:val="24"/>
          <w:szCs w:val="24"/>
        </w:rPr>
        <w:t>przepisach prawa atomowego,</w:t>
      </w:r>
    </w:p>
    <w:p w:rsidR="00960D03" w:rsidRPr="00774FE2" w:rsidRDefault="00960D03" w:rsidP="00A836C1">
      <w:pPr>
        <w:pStyle w:val="Akapitzlist"/>
        <w:numPr>
          <w:ilvl w:val="1"/>
          <w:numId w:val="78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prace przy obsłudze monitorów ekranowych - powyżej 4 godzin na dobę.</w:t>
      </w:r>
    </w:p>
    <w:p w:rsidR="00960D03" w:rsidRPr="00774FE2" w:rsidRDefault="00960D03" w:rsidP="00A836C1">
      <w:pPr>
        <w:pStyle w:val="Akapitzlist"/>
        <w:numPr>
          <w:ilvl w:val="0"/>
          <w:numId w:val="55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karmiących piersią - prace w warunkach narażenia na promieniowanie jonizujące określonych w przepisach prawa atomowego.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V. Prace pod ziemią, poniżej poziomu gruntu i na wysokości</w:t>
      </w:r>
    </w:p>
    <w:p w:rsidR="00F526B9" w:rsidRPr="00774FE2" w:rsidRDefault="00960D03" w:rsidP="00A836C1">
      <w:pPr>
        <w:pStyle w:val="Akapitzlist"/>
        <w:numPr>
          <w:ilvl w:val="0"/>
          <w:numId w:val="56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Prace pod ziemią we wszystkich kopalniach, z wyjątkiem pracy:</w:t>
      </w:r>
    </w:p>
    <w:p w:rsidR="00F526B9" w:rsidRPr="00774FE2" w:rsidRDefault="00960D03" w:rsidP="00A836C1">
      <w:pPr>
        <w:pStyle w:val="Akapitzlist"/>
        <w:numPr>
          <w:ilvl w:val="1"/>
          <w:numId w:val="79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na stanowiskach kierowniczych, nie wymagającej stałego przebywania pod ziemią i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wykonywania pracy fizycznej,</w:t>
      </w:r>
    </w:p>
    <w:p w:rsidR="00F526B9" w:rsidRPr="00774FE2" w:rsidRDefault="00960D03" w:rsidP="00A836C1">
      <w:pPr>
        <w:pStyle w:val="Akapitzlist"/>
        <w:numPr>
          <w:ilvl w:val="1"/>
          <w:numId w:val="79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w służbie zdrowia,</w:t>
      </w:r>
    </w:p>
    <w:p w:rsidR="00F526B9" w:rsidRPr="00774FE2" w:rsidRDefault="00960D03" w:rsidP="00A836C1">
      <w:pPr>
        <w:pStyle w:val="Akapitzlist"/>
        <w:numPr>
          <w:ilvl w:val="1"/>
          <w:numId w:val="79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w okresie studiów, w ramach szkolenia zawodowego,</w:t>
      </w:r>
    </w:p>
    <w:p w:rsidR="00960D03" w:rsidRPr="00774FE2" w:rsidRDefault="00960D03" w:rsidP="00A836C1">
      <w:pPr>
        <w:pStyle w:val="Akapitzlist"/>
        <w:numPr>
          <w:ilvl w:val="1"/>
          <w:numId w:val="79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wykonywanej dorywczo i nie wymagającej pracy fizycznej.</w:t>
      </w:r>
    </w:p>
    <w:p w:rsidR="00F526B9" w:rsidRPr="00774FE2" w:rsidRDefault="00960D03" w:rsidP="00A836C1">
      <w:pPr>
        <w:pStyle w:val="Akapitzlist"/>
        <w:numPr>
          <w:ilvl w:val="0"/>
          <w:numId w:val="56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w ciąży:</w:t>
      </w:r>
    </w:p>
    <w:p w:rsidR="00F526B9" w:rsidRPr="00774FE2" w:rsidRDefault="00960D03" w:rsidP="00A836C1">
      <w:pPr>
        <w:pStyle w:val="Akapitzlist"/>
        <w:numPr>
          <w:ilvl w:val="0"/>
          <w:numId w:val="80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praca na wysokości - poza stałymi galeriami, pomostami, podestami i innymi stałymi podwyższeniami, posiadającymi pełne zabezpieczenie przed upadkiem (bez potrzeby stosowania środków ochrony indywidualnej przed upadkiem), oraz wchodzenie i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schodzenie po drabinach i klamrach,</w:t>
      </w:r>
    </w:p>
    <w:p w:rsidR="00960D03" w:rsidRPr="00774FE2" w:rsidRDefault="00960D03" w:rsidP="00A836C1">
      <w:pPr>
        <w:pStyle w:val="Akapitzlist"/>
        <w:numPr>
          <w:ilvl w:val="0"/>
          <w:numId w:val="80"/>
        </w:numPr>
        <w:spacing w:before="0" w:beforeAutospacing="0" w:after="0" w:afterAutospacing="0" w:line="360" w:lineRule="auto"/>
        <w:ind w:left="851" w:hanging="425"/>
        <w:rPr>
          <w:sz w:val="24"/>
          <w:szCs w:val="24"/>
        </w:rPr>
      </w:pPr>
      <w:r w:rsidRPr="00774FE2">
        <w:rPr>
          <w:sz w:val="24"/>
          <w:szCs w:val="24"/>
        </w:rPr>
        <w:t>prace w wykopach oraz w zbiornikach otwartych.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VI. Prace w podwyższonym lub obniżonym ciśnieniu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sz w:val="24"/>
          <w:szCs w:val="24"/>
        </w:rPr>
        <w:t>Dla kobiet w ciąży lub karmiących piersią - prace nurków oraz wszystkie prace w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warunkach podwyższonego lub obniżonego ciśnienia.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VII. Prace w kontakcie ze szkodliwymi czynnikami biologicznymi</w:t>
      </w:r>
    </w:p>
    <w:p w:rsidR="00F526B9" w:rsidRPr="00774FE2" w:rsidRDefault="00960D03" w:rsidP="00A836C1">
      <w:pPr>
        <w:pStyle w:val="Akapitzlist"/>
        <w:numPr>
          <w:ilvl w:val="0"/>
          <w:numId w:val="57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w ciąży lub karmiących piersią:</w:t>
      </w:r>
    </w:p>
    <w:p w:rsidR="00F526B9" w:rsidRPr="00774FE2" w:rsidRDefault="00960D03" w:rsidP="00A836C1">
      <w:pPr>
        <w:pStyle w:val="Akapitzlist"/>
        <w:numPr>
          <w:ilvl w:val="1"/>
          <w:numId w:val="81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stwarzające ryzyko zakażenia: wirusem zapalenia wątroby typu B, wirusem ospy wietrznej i półpaśca, wirusem różyczki, wirusem HIV, wirusem cytomegalii, pałeczką listeriozy, toksoplazmozą,</w:t>
      </w:r>
    </w:p>
    <w:p w:rsidR="00960D03" w:rsidRPr="00774FE2" w:rsidRDefault="00960D03" w:rsidP="00A836C1">
      <w:pPr>
        <w:pStyle w:val="Akapitzlist"/>
        <w:numPr>
          <w:ilvl w:val="1"/>
          <w:numId w:val="81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przy obsłudze zwierząt do</w:t>
      </w:r>
      <w:r w:rsidR="00AA72DE" w:rsidRPr="00774FE2">
        <w:rPr>
          <w:sz w:val="24"/>
          <w:szCs w:val="24"/>
        </w:rPr>
        <w:t>tkniętych chorobami zakaźnymi i </w:t>
      </w:r>
      <w:r w:rsidRPr="00774FE2">
        <w:rPr>
          <w:sz w:val="24"/>
          <w:szCs w:val="24"/>
        </w:rPr>
        <w:t>inwazyjnymi.</w:t>
      </w:r>
    </w:p>
    <w:p w:rsidR="00960D03" w:rsidRPr="00774FE2" w:rsidRDefault="00960D03" w:rsidP="00A836C1">
      <w:pPr>
        <w:spacing w:before="0" w:beforeAutospacing="0" w:after="0" w:afterAutospacing="0" w:line="360" w:lineRule="auto"/>
        <w:ind w:left="284" w:hanging="284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VIII. Prace w narażeniu na działanie szkodliwych substancji chemicznych</w:t>
      </w:r>
    </w:p>
    <w:p w:rsidR="00F526B9" w:rsidRPr="00774FE2" w:rsidRDefault="00960D03" w:rsidP="00A836C1">
      <w:pPr>
        <w:pStyle w:val="Akapitzlist"/>
        <w:numPr>
          <w:ilvl w:val="0"/>
          <w:numId w:val="58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w ciąży lub karmiących piersią:</w:t>
      </w:r>
    </w:p>
    <w:p w:rsidR="00F526B9" w:rsidRPr="00774FE2" w:rsidRDefault="00960D03" w:rsidP="00A836C1">
      <w:pPr>
        <w:pStyle w:val="Akapitzlist"/>
        <w:numPr>
          <w:ilvl w:val="1"/>
          <w:numId w:val="82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lastRenderedPageBreak/>
        <w:t>prace w narażeniu na działa</w:t>
      </w:r>
      <w:r w:rsidR="00AA72DE" w:rsidRPr="00774FE2">
        <w:rPr>
          <w:sz w:val="24"/>
          <w:szCs w:val="24"/>
        </w:rPr>
        <w:t>nie czynników rakotwórczych i o </w:t>
      </w:r>
      <w:r w:rsidRPr="00774FE2">
        <w:rPr>
          <w:sz w:val="24"/>
          <w:szCs w:val="24"/>
        </w:rPr>
        <w:t>prawdopodobnym działaniu rakotwórczym, określonych w odrębnych przepisach,</w:t>
      </w:r>
    </w:p>
    <w:p w:rsidR="00F526B9" w:rsidRPr="00774FE2" w:rsidRDefault="00960D03" w:rsidP="00A836C1">
      <w:pPr>
        <w:pStyle w:val="Akapitzlist"/>
        <w:numPr>
          <w:ilvl w:val="1"/>
          <w:numId w:val="82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w narażeniu na niżej wymienione substancje chemiczne niezależnie od ich stężenia w środowisku pracy: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chloropren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2-etoksyetanol,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etylenu dwubromek,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leki cytostatyczne,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mangan,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2-metoksyetanol,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ołów i jego związki organiczne i nieorganiczne,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rtęć i jej związki organiczne i nieorganiczne,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styren,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syntetyczne estrogeny i progesterony,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węgla dwusiarczek,</w:t>
      </w:r>
    </w:p>
    <w:p w:rsidR="00F526B9" w:rsidRPr="00774FE2" w:rsidRDefault="00960D03" w:rsidP="00A836C1">
      <w:pPr>
        <w:pStyle w:val="Akapitzlist"/>
        <w:numPr>
          <w:ilvl w:val="2"/>
          <w:numId w:val="59"/>
        </w:numPr>
        <w:spacing w:before="0" w:beforeAutospacing="0" w:after="0" w:afterAutospacing="0" w:line="360" w:lineRule="auto"/>
        <w:ind w:left="1418" w:hanging="425"/>
        <w:rPr>
          <w:sz w:val="24"/>
          <w:szCs w:val="24"/>
        </w:rPr>
      </w:pPr>
      <w:r w:rsidRPr="00774FE2">
        <w:rPr>
          <w:sz w:val="24"/>
          <w:szCs w:val="24"/>
        </w:rPr>
        <w:t>preparaty od ochrony roślin,</w:t>
      </w:r>
    </w:p>
    <w:p w:rsidR="00960D03" w:rsidRPr="00774FE2" w:rsidRDefault="00C71FB8" w:rsidP="00A836C1">
      <w:p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 xml:space="preserve">c. </w:t>
      </w:r>
      <w:r w:rsidR="00960D03" w:rsidRPr="00774FE2">
        <w:rPr>
          <w:sz w:val="24"/>
          <w:szCs w:val="24"/>
        </w:rPr>
        <w:t>prace w narażeniu na działanie rozpuszczalników organicznych, jeżeli ich stężenia w</w:t>
      </w:r>
      <w:r w:rsidR="0016236B" w:rsidRPr="00774FE2">
        <w:rPr>
          <w:sz w:val="24"/>
          <w:szCs w:val="24"/>
        </w:rPr>
        <w:t> </w:t>
      </w:r>
      <w:r w:rsidR="00960D03" w:rsidRPr="00774FE2">
        <w:rPr>
          <w:sz w:val="24"/>
          <w:szCs w:val="24"/>
        </w:rPr>
        <w:t>środowisku pracy przekraczają wartości 1/3 najwyższych dopuszczalnych stężeń.</w:t>
      </w:r>
    </w:p>
    <w:p w:rsidR="00960D03" w:rsidRPr="00774FE2" w:rsidRDefault="00960D03" w:rsidP="00A836C1">
      <w:pPr>
        <w:spacing w:before="0" w:beforeAutospacing="0" w:after="0" w:afterAutospacing="0" w:line="360" w:lineRule="auto"/>
        <w:rPr>
          <w:sz w:val="24"/>
          <w:szCs w:val="24"/>
        </w:rPr>
      </w:pPr>
      <w:r w:rsidRPr="00774FE2">
        <w:rPr>
          <w:b/>
          <w:bCs/>
          <w:sz w:val="24"/>
          <w:szCs w:val="24"/>
        </w:rPr>
        <w:t>IX. Prace grożące ciężkimi urazami fizycznymi i psychicznymi</w:t>
      </w:r>
    </w:p>
    <w:p w:rsidR="00F526B9" w:rsidRPr="00774FE2" w:rsidRDefault="00960D03" w:rsidP="00A836C1">
      <w:pPr>
        <w:pStyle w:val="Akapitzlist"/>
        <w:numPr>
          <w:ilvl w:val="3"/>
          <w:numId w:val="83"/>
        </w:numPr>
        <w:spacing w:before="0" w:beforeAutospacing="0" w:after="0" w:afterAutospacing="0" w:line="360" w:lineRule="auto"/>
        <w:ind w:left="426" w:hanging="426"/>
        <w:rPr>
          <w:sz w:val="24"/>
          <w:szCs w:val="24"/>
        </w:rPr>
      </w:pPr>
      <w:r w:rsidRPr="00774FE2">
        <w:rPr>
          <w:sz w:val="24"/>
          <w:szCs w:val="24"/>
        </w:rPr>
        <w:t>Dla kobiet w ciąży lub karmiących piersią:</w:t>
      </w:r>
    </w:p>
    <w:p w:rsidR="00F526B9" w:rsidRPr="00774FE2" w:rsidRDefault="00960D03" w:rsidP="00A836C1">
      <w:pPr>
        <w:pStyle w:val="Akapitzlist"/>
        <w:numPr>
          <w:ilvl w:val="0"/>
          <w:numId w:val="84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w wymuszonym rytmie pracy (na przykład na taśmie),</w:t>
      </w:r>
    </w:p>
    <w:p w:rsidR="00F526B9" w:rsidRPr="00774FE2" w:rsidRDefault="00960D03" w:rsidP="00A836C1">
      <w:pPr>
        <w:pStyle w:val="Akapitzlist"/>
        <w:numPr>
          <w:ilvl w:val="0"/>
          <w:numId w:val="84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wewnątrz zbiorników i kanałów,</w:t>
      </w:r>
    </w:p>
    <w:p w:rsidR="00960D03" w:rsidRPr="00774FE2" w:rsidRDefault="00960D03" w:rsidP="00A836C1">
      <w:pPr>
        <w:pStyle w:val="Akapitzlist"/>
        <w:numPr>
          <w:ilvl w:val="0"/>
          <w:numId w:val="84"/>
        </w:numPr>
        <w:spacing w:before="0" w:beforeAutospacing="0" w:after="0" w:afterAutospacing="0" w:line="360" w:lineRule="auto"/>
        <w:ind w:left="993" w:hanging="567"/>
        <w:rPr>
          <w:sz w:val="24"/>
          <w:szCs w:val="24"/>
        </w:rPr>
      </w:pPr>
      <w:r w:rsidRPr="00774FE2">
        <w:rPr>
          <w:sz w:val="24"/>
          <w:szCs w:val="24"/>
        </w:rPr>
        <w:t>prace stwarzające ryzyko ciężkiego urazu f</w:t>
      </w:r>
      <w:r w:rsidR="00AA72DE" w:rsidRPr="00774FE2">
        <w:rPr>
          <w:sz w:val="24"/>
          <w:szCs w:val="24"/>
        </w:rPr>
        <w:t>izycznego lub psychicznego, np. </w:t>
      </w:r>
      <w:r w:rsidRPr="00774FE2">
        <w:rPr>
          <w:sz w:val="24"/>
          <w:szCs w:val="24"/>
        </w:rPr>
        <w:t>gaszenie pożarów, udział w akcjach ratownictwa chemicznego, usuwanie skutków awarii, prace z</w:t>
      </w:r>
      <w:r w:rsidR="0016236B" w:rsidRPr="00774FE2">
        <w:rPr>
          <w:sz w:val="24"/>
          <w:szCs w:val="24"/>
        </w:rPr>
        <w:t> </w:t>
      </w:r>
      <w:r w:rsidRPr="00774FE2">
        <w:rPr>
          <w:sz w:val="24"/>
          <w:szCs w:val="24"/>
        </w:rPr>
        <w:t>materiałami wybuchowymi, prace przy uboju zwierząt hodowlanych oraz obsłudze rozpłodników.</w:t>
      </w:r>
    </w:p>
    <w:p w:rsidR="00CD6015" w:rsidRPr="00774FE2" w:rsidRDefault="00CD6015" w:rsidP="00A836C1">
      <w:pPr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sectPr w:rsidR="00CD6015" w:rsidRPr="00774FE2" w:rsidSect="008B772E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418" w:bottom="1418" w:left="1276" w:header="709" w:footer="96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16" w:rsidRDefault="005B6116">
      <w:r>
        <w:separator/>
      </w:r>
    </w:p>
  </w:endnote>
  <w:endnote w:type="continuationSeparator" w:id="0">
    <w:p w:rsidR="005B6116" w:rsidRDefault="005B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D5" w:rsidRDefault="00CB6F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6FD5" w:rsidRDefault="00CB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D5" w:rsidRDefault="00CB6F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5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6FD5" w:rsidRDefault="00CB6F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16" w:rsidRDefault="005B6116">
      <w:r>
        <w:separator/>
      </w:r>
    </w:p>
  </w:footnote>
  <w:footnote w:type="continuationSeparator" w:id="0">
    <w:p w:rsidR="005B6116" w:rsidRDefault="005B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2"/>
      <w:gridCol w:w="3072"/>
      <w:gridCol w:w="3072"/>
    </w:tblGrid>
    <w:tr w:rsidR="00CB6FD5" w:rsidTr="265443DB">
      <w:tc>
        <w:tcPr>
          <w:tcW w:w="3072" w:type="dxa"/>
        </w:tcPr>
        <w:p w:rsidR="00CB6FD5" w:rsidRDefault="00CB6FD5" w:rsidP="265443DB">
          <w:pPr>
            <w:pStyle w:val="Nagwek"/>
            <w:ind w:left="-115"/>
            <w:jc w:val="left"/>
          </w:pPr>
        </w:p>
      </w:tc>
      <w:tc>
        <w:tcPr>
          <w:tcW w:w="3072" w:type="dxa"/>
        </w:tcPr>
        <w:p w:rsidR="00CB6FD5" w:rsidRDefault="00CB6FD5" w:rsidP="265443DB">
          <w:pPr>
            <w:pStyle w:val="Nagwek"/>
            <w:jc w:val="center"/>
          </w:pPr>
        </w:p>
      </w:tc>
      <w:tc>
        <w:tcPr>
          <w:tcW w:w="3072" w:type="dxa"/>
        </w:tcPr>
        <w:p w:rsidR="00CB6FD5" w:rsidRDefault="00CB6FD5" w:rsidP="265443DB">
          <w:pPr>
            <w:pStyle w:val="Nagwek"/>
            <w:ind w:right="-115"/>
            <w:jc w:val="right"/>
          </w:pPr>
        </w:p>
      </w:tc>
    </w:tr>
  </w:tbl>
  <w:p w:rsidR="00CB6FD5" w:rsidRDefault="00CB6FD5" w:rsidP="26544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NewRoman" w:hint="default"/>
        <w:i w:val="0"/>
        <w:iCs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77"/>
        </w:tabs>
        <w:ind w:left="789" w:hanging="363"/>
      </w:pPr>
      <w:rPr>
        <w:rFonts w:ascii="Arial" w:hAnsi="Arial" w:cs="TimesNewRoman" w:hint="default"/>
        <w:i w:val="0"/>
        <w:iCs w:val="0"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NewRoman" w:hAnsi="TimesNewRoman" w:cs="TimesNewRoman" w:hint="default"/>
        <w:strike w:val="0"/>
        <w:dstrike w:val="0"/>
        <w:sz w:val="22"/>
        <w:szCs w:val="22"/>
      </w:rPr>
    </w:lvl>
  </w:abstractNum>
  <w:abstractNum w:abstractNumId="2" w15:restartNumberingAfterBreak="0">
    <w:nsid w:val="0000003D"/>
    <w:multiLevelType w:val="multilevel"/>
    <w:tmpl w:val="03B0DED2"/>
    <w:name w:val="WW8Num63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4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0"/>
    <w:multiLevelType w:val="singleLevel"/>
    <w:tmpl w:val="00000040"/>
    <w:name w:val="WW8Num6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00000041"/>
    <w:multiLevelType w:val="single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NewRoman"/>
        <w:b/>
        <w:bCs/>
        <w:sz w:val="22"/>
        <w:szCs w:val="22"/>
      </w:rPr>
    </w:lvl>
  </w:abstractNum>
  <w:abstractNum w:abstractNumId="7" w15:restartNumberingAfterBreak="0">
    <w:nsid w:val="00000042"/>
    <w:multiLevelType w:val="multilevel"/>
    <w:tmpl w:val="E9AE75A6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3"/>
    <w:multiLevelType w:val="multilevel"/>
    <w:tmpl w:val="7E02AAB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0000045"/>
    <w:multiLevelType w:val="singleLevel"/>
    <w:tmpl w:val="00000045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Arial"/>
      </w:rPr>
    </w:lvl>
  </w:abstractNum>
  <w:abstractNum w:abstractNumId="10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4C"/>
    <w:multiLevelType w:val="multilevel"/>
    <w:tmpl w:val="AFB64F9A"/>
    <w:name w:val="WW8Num68324222232222222222222232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4" w15:restartNumberingAfterBreak="0">
    <w:nsid w:val="0000004F"/>
    <w:multiLevelType w:val="singleLevel"/>
    <w:tmpl w:val="0000004F"/>
    <w:name w:val="WW8Num8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50"/>
    <w:multiLevelType w:val="singleLevel"/>
    <w:tmpl w:val="00000050"/>
    <w:name w:val="WW8Num82"/>
    <w:lvl w:ilvl="0">
      <w:start w:val="1"/>
      <w:numFmt w:val="lowerLetter"/>
      <w:lvlText w:val="%1."/>
      <w:lvlJc w:val="left"/>
      <w:pPr>
        <w:tabs>
          <w:tab w:val="num" w:pos="0"/>
        </w:tabs>
        <w:ind w:left="1430" w:hanging="360"/>
      </w:pPr>
      <w:rPr>
        <w:rFonts w:cs="Arial"/>
      </w:rPr>
    </w:lvl>
  </w:abstractNum>
  <w:abstractNum w:abstractNumId="16" w15:restartNumberingAfterBreak="0">
    <w:nsid w:val="00000052"/>
    <w:multiLevelType w:val="multi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3"/>
    <w:multiLevelType w:val="multilevel"/>
    <w:tmpl w:val="4B160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54"/>
    <w:multiLevelType w:val="multilevel"/>
    <w:tmpl w:val="00000054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55"/>
    <w:multiLevelType w:val="multi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Arial" w:hAnsi="Arial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57"/>
    <w:multiLevelType w:val="multi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Calibri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2" w15:restartNumberingAfterBreak="0">
    <w:nsid w:val="00000059"/>
    <w:multiLevelType w:val="singleLevel"/>
    <w:tmpl w:val="81B220C8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5E"/>
    <w:multiLevelType w:val="multi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60"/>
    <w:multiLevelType w:val="multi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61"/>
    <w:multiLevelType w:val="multilevel"/>
    <w:tmpl w:val="00000061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13E4C2C"/>
    <w:multiLevelType w:val="multilevel"/>
    <w:tmpl w:val="EDBAA59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4637F7A"/>
    <w:multiLevelType w:val="multilevel"/>
    <w:tmpl w:val="B246CFD6"/>
    <w:name w:val="WW8Num684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758672D"/>
    <w:multiLevelType w:val="multilevel"/>
    <w:tmpl w:val="72B856B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8FA7FA2"/>
    <w:multiLevelType w:val="hybridMultilevel"/>
    <w:tmpl w:val="8DA09D58"/>
    <w:name w:val="WW8Num683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AD53A6"/>
    <w:multiLevelType w:val="hybridMultilevel"/>
    <w:tmpl w:val="484636DA"/>
    <w:lvl w:ilvl="0" w:tplc="C7FCA9C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B6B28FE"/>
    <w:multiLevelType w:val="multilevel"/>
    <w:tmpl w:val="355699AC"/>
    <w:name w:val="WW8Num68324222232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C54FBD"/>
    <w:multiLevelType w:val="hybridMultilevel"/>
    <w:tmpl w:val="152A5644"/>
    <w:lvl w:ilvl="0" w:tplc="E3000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992C79A">
      <w:start w:val="1"/>
      <w:numFmt w:val="lowerLetter"/>
      <w:lvlText w:val="%2."/>
      <w:lvlJc w:val="left"/>
      <w:pPr>
        <w:ind w:left="1440" w:hanging="360"/>
      </w:pPr>
    </w:lvl>
    <w:lvl w:ilvl="2" w:tplc="0D5E19C4">
      <w:start w:val="1"/>
      <w:numFmt w:val="lowerRoman"/>
      <w:lvlText w:val="%3."/>
      <w:lvlJc w:val="right"/>
      <w:pPr>
        <w:ind w:left="2160" w:hanging="180"/>
      </w:pPr>
    </w:lvl>
    <w:lvl w:ilvl="3" w:tplc="CE8C46EE">
      <w:start w:val="1"/>
      <w:numFmt w:val="decimal"/>
      <w:lvlText w:val="%4."/>
      <w:lvlJc w:val="left"/>
      <w:pPr>
        <w:ind w:left="2880" w:hanging="360"/>
      </w:pPr>
    </w:lvl>
    <w:lvl w:ilvl="4" w:tplc="6DC0CB70">
      <w:start w:val="1"/>
      <w:numFmt w:val="lowerLetter"/>
      <w:lvlText w:val="%5."/>
      <w:lvlJc w:val="left"/>
      <w:pPr>
        <w:ind w:left="3600" w:hanging="360"/>
      </w:pPr>
    </w:lvl>
    <w:lvl w:ilvl="5" w:tplc="112624E4">
      <w:start w:val="1"/>
      <w:numFmt w:val="lowerRoman"/>
      <w:lvlText w:val="%6."/>
      <w:lvlJc w:val="right"/>
      <w:pPr>
        <w:ind w:left="4320" w:hanging="180"/>
      </w:pPr>
    </w:lvl>
    <w:lvl w:ilvl="6" w:tplc="9BEAEA72">
      <w:start w:val="1"/>
      <w:numFmt w:val="decimal"/>
      <w:lvlText w:val="%7."/>
      <w:lvlJc w:val="left"/>
      <w:pPr>
        <w:ind w:left="5040" w:hanging="360"/>
      </w:pPr>
    </w:lvl>
    <w:lvl w:ilvl="7" w:tplc="B6EAE190">
      <w:start w:val="1"/>
      <w:numFmt w:val="lowerLetter"/>
      <w:lvlText w:val="%8."/>
      <w:lvlJc w:val="left"/>
      <w:pPr>
        <w:ind w:left="5760" w:hanging="360"/>
      </w:pPr>
    </w:lvl>
    <w:lvl w:ilvl="8" w:tplc="FD3CAB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4739C1"/>
    <w:multiLevelType w:val="hybridMultilevel"/>
    <w:tmpl w:val="BE8A436C"/>
    <w:lvl w:ilvl="0" w:tplc="220CA2AE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0F89369D"/>
    <w:multiLevelType w:val="hybridMultilevel"/>
    <w:tmpl w:val="8130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0885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8582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9CF7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FE0475"/>
    <w:multiLevelType w:val="multilevel"/>
    <w:tmpl w:val="4AEC9E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633BC6"/>
    <w:multiLevelType w:val="hybridMultilevel"/>
    <w:tmpl w:val="9F227DD6"/>
    <w:lvl w:ilvl="0" w:tplc="B3A8A97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9454A6"/>
    <w:multiLevelType w:val="multilevel"/>
    <w:tmpl w:val="7DFEE134"/>
    <w:name w:val="WW8Num68324222232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8" w15:restartNumberingAfterBreak="0">
    <w:nsid w:val="190C2A41"/>
    <w:multiLevelType w:val="multilevel"/>
    <w:tmpl w:val="340648C6"/>
    <w:name w:val="WW8Num6832422223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1A58581E"/>
    <w:multiLevelType w:val="hybridMultilevel"/>
    <w:tmpl w:val="83FCE4C8"/>
    <w:name w:val="WW8Num683242222322222222222"/>
    <w:lvl w:ilvl="0" w:tplc="9D4A97F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B7059D1"/>
    <w:multiLevelType w:val="hybridMultilevel"/>
    <w:tmpl w:val="FBE2945A"/>
    <w:lvl w:ilvl="0" w:tplc="A96E81FE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C4250DA"/>
    <w:multiLevelType w:val="multilevel"/>
    <w:tmpl w:val="6644CACE"/>
    <w:name w:val="WW8Num683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42" w15:restartNumberingAfterBreak="0">
    <w:nsid w:val="1D102686"/>
    <w:multiLevelType w:val="hybridMultilevel"/>
    <w:tmpl w:val="FC087F84"/>
    <w:name w:val="WW8Num683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310787"/>
    <w:multiLevelType w:val="multilevel"/>
    <w:tmpl w:val="F4F4F85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1E125871"/>
    <w:multiLevelType w:val="multilevel"/>
    <w:tmpl w:val="523C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A729CB"/>
    <w:multiLevelType w:val="multilevel"/>
    <w:tmpl w:val="CE24C1A4"/>
    <w:name w:val="WW8Num6832422223222222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6" w15:restartNumberingAfterBreak="0">
    <w:nsid w:val="20603986"/>
    <w:multiLevelType w:val="multilevel"/>
    <w:tmpl w:val="FA923D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23B51D35"/>
    <w:multiLevelType w:val="multilevel"/>
    <w:tmpl w:val="46A233B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8" w15:restartNumberingAfterBreak="0">
    <w:nsid w:val="25492537"/>
    <w:multiLevelType w:val="hybridMultilevel"/>
    <w:tmpl w:val="C9648882"/>
    <w:lvl w:ilvl="0" w:tplc="5DFAC78E">
      <w:start w:val="1"/>
      <w:numFmt w:val="decimal"/>
      <w:lvlText w:val="%1."/>
      <w:lvlJc w:val="left"/>
      <w:pPr>
        <w:ind w:left="720" w:hanging="360"/>
      </w:pPr>
    </w:lvl>
    <w:lvl w:ilvl="1" w:tplc="1200CCA6">
      <w:start w:val="1"/>
      <w:numFmt w:val="lowerLetter"/>
      <w:lvlText w:val="%2."/>
      <w:lvlJc w:val="left"/>
      <w:pPr>
        <w:ind w:left="1440" w:hanging="360"/>
      </w:pPr>
    </w:lvl>
    <w:lvl w:ilvl="2" w:tplc="72E2D1BC">
      <w:start w:val="1"/>
      <w:numFmt w:val="lowerRoman"/>
      <w:lvlText w:val="%3."/>
      <w:lvlJc w:val="right"/>
      <w:pPr>
        <w:ind w:left="2160" w:hanging="180"/>
      </w:pPr>
    </w:lvl>
    <w:lvl w:ilvl="3" w:tplc="A35A3712">
      <w:start w:val="1"/>
      <w:numFmt w:val="decimal"/>
      <w:lvlText w:val="%4."/>
      <w:lvlJc w:val="left"/>
      <w:pPr>
        <w:ind w:left="2880" w:hanging="360"/>
      </w:pPr>
    </w:lvl>
    <w:lvl w:ilvl="4" w:tplc="36688160">
      <w:start w:val="1"/>
      <w:numFmt w:val="lowerLetter"/>
      <w:lvlText w:val="%5."/>
      <w:lvlJc w:val="left"/>
      <w:pPr>
        <w:ind w:left="3600" w:hanging="360"/>
      </w:pPr>
    </w:lvl>
    <w:lvl w:ilvl="5" w:tplc="E09A0B94">
      <w:start w:val="1"/>
      <w:numFmt w:val="lowerRoman"/>
      <w:lvlText w:val="%6."/>
      <w:lvlJc w:val="right"/>
      <w:pPr>
        <w:ind w:left="4320" w:hanging="180"/>
      </w:pPr>
    </w:lvl>
    <w:lvl w:ilvl="6" w:tplc="78B647B0">
      <w:start w:val="1"/>
      <w:numFmt w:val="decimal"/>
      <w:lvlText w:val="%7."/>
      <w:lvlJc w:val="left"/>
      <w:pPr>
        <w:ind w:left="5040" w:hanging="360"/>
      </w:pPr>
    </w:lvl>
    <w:lvl w:ilvl="7" w:tplc="8CECDABC">
      <w:start w:val="1"/>
      <w:numFmt w:val="lowerLetter"/>
      <w:lvlText w:val="%8."/>
      <w:lvlJc w:val="left"/>
      <w:pPr>
        <w:ind w:left="5760" w:hanging="360"/>
      </w:pPr>
    </w:lvl>
    <w:lvl w:ilvl="8" w:tplc="E45C3E8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1700B"/>
    <w:multiLevelType w:val="multilevel"/>
    <w:tmpl w:val="6644CACE"/>
    <w:name w:val="WW8Num683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50" w15:restartNumberingAfterBreak="0">
    <w:nsid w:val="2D1005D9"/>
    <w:multiLevelType w:val="multilevel"/>
    <w:tmpl w:val="E64445B0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-153"/>
        </w:tabs>
        <w:ind w:left="236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51" w15:restartNumberingAfterBreak="0">
    <w:nsid w:val="2D1E0D00"/>
    <w:multiLevelType w:val="multilevel"/>
    <w:tmpl w:val="C0DE9F7C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52" w15:restartNumberingAfterBreak="0">
    <w:nsid w:val="2FC26A33"/>
    <w:multiLevelType w:val="multilevel"/>
    <w:tmpl w:val="BB02AF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D2367E"/>
    <w:multiLevelType w:val="hybridMultilevel"/>
    <w:tmpl w:val="2DD49C7C"/>
    <w:lvl w:ilvl="0" w:tplc="D20E23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D80D0B0">
      <w:start w:val="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976DA"/>
    <w:multiLevelType w:val="multilevel"/>
    <w:tmpl w:val="CEEA7506"/>
    <w:name w:val="WW8Num6832422223222222"/>
    <w:lvl w:ilvl="0">
      <w:start w:val="1"/>
      <w:numFmt w:val="lowerLetter"/>
      <w:lvlText w:val="%1)"/>
      <w:lvlJc w:val="left"/>
      <w:pPr>
        <w:ind w:left="150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225" w:hanging="360"/>
      </w:pPr>
    </w:lvl>
    <w:lvl w:ilvl="2" w:tentative="1">
      <w:start w:val="1"/>
      <w:numFmt w:val="lowerRoman"/>
      <w:lvlText w:val="%3."/>
      <w:lvlJc w:val="right"/>
      <w:pPr>
        <w:ind w:left="2945" w:hanging="180"/>
      </w:pPr>
    </w:lvl>
    <w:lvl w:ilvl="3" w:tentative="1">
      <w:start w:val="1"/>
      <w:numFmt w:val="decimal"/>
      <w:lvlText w:val="%4."/>
      <w:lvlJc w:val="left"/>
      <w:pPr>
        <w:ind w:left="3665" w:hanging="360"/>
      </w:pPr>
    </w:lvl>
    <w:lvl w:ilvl="4" w:tentative="1">
      <w:start w:val="1"/>
      <w:numFmt w:val="lowerLetter"/>
      <w:lvlText w:val="%5."/>
      <w:lvlJc w:val="left"/>
      <w:pPr>
        <w:ind w:left="4385" w:hanging="360"/>
      </w:pPr>
    </w:lvl>
    <w:lvl w:ilvl="5" w:tentative="1">
      <w:start w:val="1"/>
      <w:numFmt w:val="lowerRoman"/>
      <w:lvlText w:val="%6."/>
      <w:lvlJc w:val="right"/>
      <w:pPr>
        <w:ind w:left="5105" w:hanging="180"/>
      </w:pPr>
    </w:lvl>
    <w:lvl w:ilvl="6" w:tentative="1">
      <w:start w:val="1"/>
      <w:numFmt w:val="decimal"/>
      <w:lvlText w:val="%7."/>
      <w:lvlJc w:val="left"/>
      <w:pPr>
        <w:ind w:left="5825" w:hanging="360"/>
      </w:pPr>
    </w:lvl>
    <w:lvl w:ilvl="7" w:tentative="1">
      <w:start w:val="1"/>
      <w:numFmt w:val="lowerLetter"/>
      <w:lvlText w:val="%8."/>
      <w:lvlJc w:val="left"/>
      <w:pPr>
        <w:ind w:left="6545" w:hanging="360"/>
      </w:pPr>
    </w:lvl>
    <w:lvl w:ilvl="8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5" w15:restartNumberingAfterBreak="0">
    <w:nsid w:val="31A002D3"/>
    <w:multiLevelType w:val="multilevel"/>
    <w:tmpl w:val="ECA069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33BF5A14"/>
    <w:multiLevelType w:val="hybridMultilevel"/>
    <w:tmpl w:val="60A06774"/>
    <w:lvl w:ilvl="0" w:tplc="8162F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3384BA4">
      <w:start w:val="1"/>
      <w:numFmt w:val="lowerLetter"/>
      <w:lvlText w:val="%2."/>
      <w:lvlJc w:val="left"/>
      <w:pPr>
        <w:ind w:left="1495" w:hanging="360"/>
      </w:pPr>
    </w:lvl>
    <w:lvl w:ilvl="2" w:tplc="36107C5C">
      <w:start w:val="1"/>
      <w:numFmt w:val="lowerRoman"/>
      <w:lvlText w:val="%3."/>
      <w:lvlJc w:val="right"/>
      <w:pPr>
        <w:ind w:left="2160" w:hanging="180"/>
      </w:pPr>
    </w:lvl>
    <w:lvl w:ilvl="3" w:tplc="701EA8DE">
      <w:start w:val="1"/>
      <w:numFmt w:val="decimal"/>
      <w:lvlText w:val="%4."/>
      <w:lvlJc w:val="left"/>
      <w:pPr>
        <w:ind w:left="2880" w:hanging="360"/>
      </w:pPr>
    </w:lvl>
    <w:lvl w:ilvl="4" w:tplc="EFB6B420">
      <w:start w:val="1"/>
      <w:numFmt w:val="lowerLetter"/>
      <w:lvlText w:val="%5."/>
      <w:lvlJc w:val="left"/>
      <w:pPr>
        <w:ind w:left="3600" w:hanging="360"/>
      </w:pPr>
    </w:lvl>
    <w:lvl w:ilvl="5" w:tplc="A9B61B08">
      <w:start w:val="1"/>
      <w:numFmt w:val="lowerRoman"/>
      <w:lvlText w:val="%6."/>
      <w:lvlJc w:val="right"/>
      <w:pPr>
        <w:ind w:left="4320" w:hanging="180"/>
      </w:pPr>
    </w:lvl>
    <w:lvl w:ilvl="6" w:tplc="16203CE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6C72D648">
      <w:start w:val="1"/>
      <w:numFmt w:val="lowerLetter"/>
      <w:lvlText w:val="%8."/>
      <w:lvlJc w:val="left"/>
      <w:pPr>
        <w:ind w:left="5760" w:hanging="360"/>
      </w:pPr>
    </w:lvl>
    <w:lvl w:ilvl="8" w:tplc="059A266A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DF265C"/>
    <w:multiLevelType w:val="multilevel"/>
    <w:tmpl w:val="C0A619D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24768F"/>
    <w:multiLevelType w:val="hybridMultilevel"/>
    <w:tmpl w:val="1F3480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349B5275"/>
    <w:multiLevelType w:val="multilevel"/>
    <w:tmpl w:val="6644CACE"/>
    <w:name w:val="WW8Num68324222232222222222222232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0" w15:restartNumberingAfterBreak="0">
    <w:nsid w:val="34A30AE6"/>
    <w:multiLevelType w:val="hybridMultilevel"/>
    <w:tmpl w:val="AC5E0938"/>
    <w:name w:val="WW8Num6832422223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F25D78"/>
    <w:multiLevelType w:val="multilevel"/>
    <w:tmpl w:val="C0DE9F7C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62" w15:restartNumberingAfterBreak="0">
    <w:nsid w:val="3668706F"/>
    <w:multiLevelType w:val="multilevel"/>
    <w:tmpl w:val="2676C7E8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3" w15:restartNumberingAfterBreak="0">
    <w:nsid w:val="36935C06"/>
    <w:multiLevelType w:val="multilevel"/>
    <w:tmpl w:val="4AC6EB4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4" w15:restartNumberingAfterBreak="0">
    <w:nsid w:val="374214D4"/>
    <w:multiLevelType w:val="multilevel"/>
    <w:tmpl w:val="6644CACE"/>
    <w:name w:val="WW8Num6832422223222222222222223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65" w15:restartNumberingAfterBreak="0">
    <w:nsid w:val="375A4053"/>
    <w:multiLevelType w:val="multilevel"/>
    <w:tmpl w:val="1250D4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6" w15:restartNumberingAfterBreak="0">
    <w:nsid w:val="39803234"/>
    <w:multiLevelType w:val="hybridMultilevel"/>
    <w:tmpl w:val="582AB132"/>
    <w:lvl w:ilvl="0" w:tplc="60BA14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324ADE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4F5C21"/>
    <w:multiLevelType w:val="hybridMultilevel"/>
    <w:tmpl w:val="AADAF372"/>
    <w:lvl w:ilvl="0" w:tplc="FFFFFFFF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CE7764"/>
    <w:multiLevelType w:val="multilevel"/>
    <w:tmpl w:val="A52E4C16"/>
    <w:name w:val="WW8Num68324222232222222222222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9" w15:restartNumberingAfterBreak="0">
    <w:nsid w:val="45144275"/>
    <w:multiLevelType w:val="hybridMultilevel"/>
    <w:tmpl w:val="86C603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8D45F7"/>
    <w:multiLevelType w:val="multilevel"/>
    <w:tmpl w:val="340648C6"/>
    <w:name w:val="WW8Num6832422223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1" w15:restartNumberingAfterBreak="0">
    <w:nsid w:val="479303CA"/>
    <w:multiLevelType w:val="multilevel"/>
    <w:tmpl w:val="38069B9A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61"/>
        </w:tabs>
        <w:ind w:left="1073" w:hanging="363"/>
      </w:pPr>
      <w:rPr>
        <w:rFonts w:ascii="Times New Roman" w:hAnsi="Times New Roman" w:cs="Times New Roman" w:hint="default"/>
        <w:b w:val="0"/>
        <w:bCs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8110272"/>
    <w:multiLevelType w:val="multilevel"/>
    <w:tmpl w:val="6644CACE"/>
    <w:name w:val="WW8Num6832422223222222222222223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3" w15:restartNumberingAfterBreak="0">
    <w:nsid w:val="4A026B4A"/>
    <w:multiLevelType w:val="hybridMultilevel"/>
    <w:tmpl w:val="ACB2D012"/>
    <w:name w:val="WW8Num6832422223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D6139A"/>
    <w:multiLevelType w:val="multilevel"/>
    <w:tmpl w:val="7D9A191A"/>
    <w:name w:val="WW8Num6832422223222222222222223222"/>
    <w:lvl w:ilvl="0">
      <w:start w:val="1"/>
      <w:numFmt w:val="decimal"/>
      <w:lvlText w:val="%1)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5" w15:restartNumberingAfterBreak="0">
    <w:nsid w:val="4CC61D91"/>
    <w:multiLevelType w:val="multilevel"/>
    <w:tmpl w:val="7D9A191A"/>
    <w:name w:val="WW8Num68324222232222222222222232"/>
    <w:lvl w:ilvl="0">
      <w:start w:val="1"/>
      <w:numFmt w:val="decimal"/>
      <w:lvlText w:val="%1)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76" w15:restartNumberingAfterBreak="0">
    <w:nsid w:val="4E8C19BB"/>
    <w:multiLevelType w:val="hybridMultilevel"/>
    <w:tmpl w:val="BCF6D3F6"/>
    <w:name w:val="WW8Num6832"/>
    <w:lvl w:ilvl="0" w:tplc="8162F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DD37E9"/>
    <w:multiLevelType w:val="multilevel"/>
    <w:tmpl w:val="731C6ECE"/>
    <w:name w:val="WW8Num68324222232222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8" w15:restartNumberingAfterBreak="0">
    <w:nsid w:val="4FFF3023"/>
    <w:multiLevelType w:val="hybridMultilevel"/>
    <w:tmpl w:val="D4544BB4"/>
    <w:name w:val="WW8Num68324222232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B85629"/>
    <w:multiLevelType w:val="hybridMultilevel"/>
    <w:tmpl w:val="757228C2"/>
    <w:name w:val="WW8Num68324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413243"/>
    <w:multiLevelType w:val="hybridMultilevel"/>
    <w:tmpl w:val="575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E1A4B"/>
    <w:multiLevelType w:val="hybridMultilevel"/>
    <w:tmpl w:val="CAF226D0"/>
    <w:name w:val="WW8Num68323"/>
    <w:lvl w:ilvl="0" w:tplc="C33EB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26EB7"/>
    <w:multiLevelType w:val="multilevel"/>
    <w:tmpl w:val="2376C4C6"/>
    <w:name w:val="WW8Num6832422223222222222222223222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83" w15:restartNumberingAfterBreak="0">
    <w:nsid w:val="574B2042"/>
    <w:multiLevelType w:val="multilevel"/>
    <w:tmpl w:val="6D3E773C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84" w15:restartNumberingAfterBreak="0">
    <w:nsid w:val="599E4DFC"/>
    <w:multiLevelType w:val="hybridMultilevel"/>
    <w:tmpl w:val="133EAA64"/>
    <w:name w:val="WW8Num68324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85777D"/>
    <w:multiLevelType w:val="hybridMultilevel"/>
    <w:tmpl w:val="905CC136"/>
    <w:lvl w:ilvl="0" w:tplc="A96E81FE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5A9A2040"/>
    <w:multiLevelType w:val="hybridMultilevel"/>
    <w:tmpl w:val="F782D2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C190640"/>
    <w:multiLevelType w:val="hybridMultilevel"/>
    <w:tmpl w:val="F2DA359C"/>
    <w:lvl w:ilvl="0" w:tplc="1082BCA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151AED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7800E1"/>
    <w:multiLevelType w:val="multilevel"/>
    <w:tmpl w:val="D696F43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9" w15:restartNumberingAfterBreak="0">
    <w:nsid w:val="5DB36210"/>
    <w:multiLevelType w:val="hybridMultilevel"/>
    <w:tmpl w:val="9B0EE96E"/>
    <w:name w:val="WW8Num68324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E97629"/>
    <w:multiLevelType w:val="hybridMultilevel"/>
    <w:tmpl w:val="B08201E6"/>
    <w:name w:val="WW8Num68324222232222222222"/>
    <w:lvl w:ilvl="0" w:tplc="9D4A9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8F3116"/>
    <w:multiLevelType w:val="multilevel"/>
    <w:tmpl w:val="8EAE37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2" w15:restartNumberingAfterBreak="0">
    <w:nsid w:val="60585D82"/>
    <w:multiLevelType w:val="multilevel"/>
    <w:tmpl w:val="6644CACE"/>
    <w:name w:val="WW8Num683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3" w15:restartNumberingAfterBreak="0">
    <w:nsid w:val="613442A2"/>
    <w:multiLevelType w:val="multilevel"/>
    <w:tmpl w:val="E4F41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1944840"/>
    <w:multiLevelType w:val="multilevel"/>
    <w:tmpl w:val="6644CACE"/>
    <w:name w:val="WW8Num6832422223222222222222223222222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5" w15:restartNumberingAfterBreak="0">
    <w:nsid w:val="66156E5B"/>
    <w:multiLevelType w:val="multilevel"/>
    <w:tmpl w:val="B67073A6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96" w15:restartNumberingAfterBreak="0">
    <w:nsid w:val="664C3672"/>
    <w:multiLevelType w:val="hybridMultilevel"/>
    <w:tmpl w:val="F126E7B2"/>
    <w:lvl w:ilvl="0" w:tplc="27FC7400">
      <w:start w:val="1"/>
      <w:numFmt w:val="decimal"/>
      <w:lvlText w:val="%1."/>
      <w:lvlJc w:val="left"/>
      <w:pPr>
        <w:ind w:left="720" w:hanging="360"/>
      </w:pPr>
    </w:lvl>
    <w:lvl w:ilvl="1" w:tplc="A96E81FE">
      <w:start w:val="1"/>
      <w:numFmt w:val="lowerLetter"/>
      <w:lvlText w:val="%2."/>
      <w:lvlJc w:val="left"/>
      <w:pPr>
        <w:ind w:left="1440" w:hanging="360"/>
      </w:pPr>
    </w:lvl>
    <w:lvl w:ilvl="2" w:tplc="4F8E8A86">
      <w:start w:val="1"/>
      <w:numFmt w:val="lowerRoman"/>
      <w:lvlText w:val="%3."/>
      <w:lvlJc w:val="right"/>
      <w:pPr>
        <w:ind w:left="2160" w:hanging="180"/>
      </w:pPr>
    </w:lvl>
    <w:lvl w:ilvl="3" w:tplc="B6B0EC0C">
      <w:start w:val="1"/>
      <w:numFmt w:val="decimal"/>
      <w:lvlText w:val="%4."/>
      <w:lvlJc w:val="left"/>
      <w:pPr>
        <w:ind w:left="2880" w:hanging="360"/>
      </w:pPr>
    </w:lvl>
    <w:lvl w:ilvl="4" w:tplc="0FF22FB6">
      <w:start w:val="1"/>
      <w:numFmt w:val="lowerLetter"/>
      <w:lvlText w:val="%5."/>
      <w:lvlJc w:val="left"/>
      <w:pPr>
        <w:ind w:left="3600" w:hanging="360"/>
      </w:pPr>
    </w:lvl>
    <w:lvl w:ilvl="5" w:tplc="AA8E7388">
      <w:start w:val="1"/>
      <w:numFmt w:val="lowerRoman"/>
      <w:lvlText w:val="%6."/>
      <w:lvlJc w:val="right"/>
      <w:pPr>
        <w:ind w:left="4320" w:hanging="180"/>
      </w:pPr>
    </w:lvl>
    <w:lvl w:ilvl="6" w:tplc="C34E01C0">
      <w:start w:val="1"/>
      <w:numFmt w:val="decimal"/>
      <w:lvlText w:val="%7."/>
      <w:lvlJc w:val="left"/>
      <w:pPr>
        <w:ind w:left="5040" w:hanging="360"/>
      </w:pPr>
    </w:lvl>
    <w:lvl w:ilvl="7" w:tplc="651691CC">
      <w:start w:val="1"/>
      <w:numFmt w:val="lowerLetter"/>
      <w:lvlText w:val="%8."/>
      <w:lvlJc w:val="left"/>
      <w:pPr>
        <w:ind w:left="5760" w:hanging="360"/>
      </w:pPr>
    </w:lvl>
    <w:lvl w:ilvl="8" w:tplc="D12CFA4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B1674E"/>
    <w:multiLevelType w:val="hybridMultilevel"/>
    <w:tmpl w:val="18F6F6AA"/>
    <w:name w:val="WW8Num68324"/>
    <w:lvl w:ilvl="0" w:tplc="6A2A4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7370F0"/>
    <w:multiLevelType w:val="multilevel"/>
    <w:tmpl w:val="355699AC"/>
    <w:name w:val="WW8Num683242222322222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7AB6A87"/>
    <w:multiLevelType w:val="multilevel"/>
    <w:tmpl w:val="340648C6"/>
    <w:name w:val="WW8Num6832422223222222222222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0" w15:restartNumberingAfterBreak="0">
    <w:nsid w:val="698A2F3B"/>
    <w:multiLevelType w:val="hybridMultilevel"/>
    <w:tmpl w:val="54CC6D0C"/>
    <w:name w:val="WW8Num6832422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7C7038"/>
    <w:multiLevelType w:val="multilevel"/>
    <w:tmpl w:val="355699AC"/>
    <w:name w:val="WW8Num6832422223222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5038B9"/>
    <w:multiLevelType w:val="hybridMultilevel"/>
    <w:tmpl w:val="B1046D7C"/>
    <w:name w:val="WW8Num68324222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BF01FA2"/>
    <w:multiLevelType w:val="hybridMultilevel"/>
    <w:tmpl w:val="ACB2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9476D4"/>
    <w:multiLevelType w:val="multilevel"/>
    <w:tmpl w:val="78E088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20" w:hanging="363"/>
      </w:pPr>
      <w:rPr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015319"/>
    <w:multiLevelType w:val="multilevel"/>
    <w:tmpl w:val="C58AB838"/>
    <w:name w:val="WW8Num68322222222"/>
    <w:lvl w:ilvl="0">
      <w:start w:val="1"/>
      <w:numFmt w:val="decimal"/>
      <w:lvlText w:val="%1)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106" w15:restartNumberingAfterBreak="0">
    <w:nsid w:val="6F584D41"/>
    <w:multiLevelType w:val="hybridMultilevel"/>
    <w:tmpl w:val="D842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CC7F87"/>
    <w:multiLevelType w:val="multilevel"/>
    <w:tmpl w:val="8716E9A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53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53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53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53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53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53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53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53"/>
        </w:tabs>
        <w:ind w:left="6687" w:hanging="180"/>
      </w:pPr>
      <w:rPr>
        <w:rFonts w:hint="default"/>
      </w:rPr>
    </w:lvl>
  </w:abstractNum>
  <w:abstractNum w:abstractNumId="108" w15:restartNumberingAfterBreak="0">
    <w:nsid w:val="71441313"/>
    <w:multiLevelType w:val="hybridMultilevel"/>
    <w:tmpl w:val="C3CA9116"/>
    <w:lvl w:ilvl="0" w:tplc="C6A6539C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556A3A"/>
    <w:multiLevelType w:val="hybridMultilevel"/>
    <w:tmpl w:val="F4F8773A"/>
    <w:lvl w:ilvl="0" w:tplc="8EFE4C5C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2B652D"/>
    <w:multiLevelType w:val="hybridMultilevel"/>
    <w:tmpl w:val="60DC5E7E"/>
    <w:name w:val="WW8Num68324222232"/>
    <w:lvl w:ilvl="0" w:tplc="16203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77596E"/>
    <w:multiLevelType w:val="hybridMultilevel"/>
    <w:tmpl w:val="56427AEE"/>
    <w:name w:val="WW8Num683232"/>
    <w:lvl w:ilvl="0" w:tplc="C33EB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D30C9F"/>
    <w:multiLevelType w:val="multilevel"/>
    <w:tmpl w:val="CB60B5E4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  <w:rPr>
        <w:rFonts w:hint="default"/>
      </w:rPr>
    </w:lvl>
  </w:abstractNum>
  <w:abstractNum w:abstractNumId="113" w15:restartNumberingAfterBreak="0">
    <w:nsid w:val="75C016AD"/>
    <w:multiLevelType w:val="multilevel"/>
    <w:tmpl w:val="713209B0"/>
    <w:name w:val="WW8Num685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3"/>
      </w:pPr>
      <w:rPr>
        <w:rFonts w:hint="default"/>
        <w:b w:val="0"/>
        <w:bCs/>
        <w:strike w:val="0"/>
        <w:dstrike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5F33E32"/>
    <w:multiLevelType w:val="hybridMultilevel"/>
    <w:tmpl w:val="ADE263D2"/>
    <w:name w:val="WW8Num6832422223222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781768CB"/>
    <w:multiLevelType w:val="hybridMultilevel"/>
    <w:tmpl w:val="FD58A0B0"/>
    <w:name w:val="WW8Num6832422223222222222"/>
    <w:lvl w:ilvl="0" w:tplc="9D4A97FC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6" w15:restartNumberingAfterBreak="0">
    <w:nsid w:val="7941742C"/>
    <w:multiLevelType w:val="hybridMultilevel"/>
    <w:tmpl w:val="17E2B084"/>
    <w:lvl w:ilvl="0" w:tplc="67C6947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79C548DF"/>
    <w:multiLevelType w:val="hybridMultilevel"/>
    <w:tmpl w:val="9742361E"/>
    <w:lvl w:ilvl="0" w:tplc="0415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6B10B72C">
      <w:start w:val="2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8" w15:restartNumberingAfterBreak="0">
    <w:nsid w:val="79D36EEB"/>
    <w:multiLevelType w:val="hybridMultilevel"/>
    <w:tmpl w:val="167293FA"/>
    <w:lvl w:ilvl="0" w:tplc="A96E81FE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6B10B72C">
      <w:start w:val="2"/>
      <w:numFmt w:val="decimal"/>
      <w:lvlText w:val="%3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9" w15:restartNumberingAfterBreak="0">
    <w:nsid w:val="7C7B402E"/>
    <w:multiLevelType w:val="hybridMultilevel"/>
    <w:tmpl w:val="AE58F3E2"/>
    <w:lvl w:ilvl="0" w:tplc="A96E81F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CD83924"/>
    <w:multiLevelType w:val="hybridMultilevel"/>
    <w:tmpl w:val="B986DA0A"/>
    <w:name w:val="WW8Num6832422223"/>
    <w:lvl w:ilvl="0" w:tplc="DD7462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6F557A"/>
    <w:multiLevelType w:val="hybridMultilevel"/>
    <w:tmpl w:val="91AA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5A1016"/>
    <w:multiLevelType w:val="multilevel"/>
    <w:tmpl w:val="C6786FA6"/>
    <w:name w:val="WW8Num682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3"/>
      </w:pPr>
      <w:rPr>
        <w:rFonts w:ascii="Times New Roman" w:eastAsia="Times New Roman" w:hAnsi="Times New Roman" w:cs="Times New Roman"/>
        <w:b w:val="0"/>
        <w:bCs/>
        <w:strike w:val="0"/>
        <w:dstrike w:val="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6"/>
  </w:num>
  <w:num w:numId="2">
    <w:abstractNumId w:val="56"/>
  </w:num>
  <w:num w:numId="3">
    <w:abstractNumId w:val="32"/>
  </w:num>
  <w:num w:numId="4">
    <w:abstractNumId w:val="48"/>
  </w:num>
  <w:num w:numId="5">
    <w:abstractNumId w:val="117"/>
  </w:num>
  <w:num w:numId="6">
    <w:abstractNumId w:val="67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2"/>
  </w:num>
  <w:num w:numId="12">
    <w:abstractNumId w:val="22"/>
  </w:num>
  <w:num w:numId="13">
    <w:abstractNumId w:val="93"/>
  </w:num>
  <w:num w:numId="14">
    <w:abstractNumId w:val="33"/>
  </w:num>
  <w:num w:numId="15">
    <w:abstractNumId w:val="69"/>
  </w:num>
  <w:num w:numId="16">
    <w:abstractNumId w:val="30"/>
  </w:num>
  <w:num w:numId="17">
    <w:abstractNumId w:val="35"/>
  </w:num>
  <w:num w:numId="18">
    <w:abstractNumId w:val="36"/>
  </w:num>
  <w:num w:numId="19">
    <w:abstractNumId w:val="87"/>
  </w:num>
  <w:num w:numId="20">
    <w:abstractNumId w:val="106"/>
  </w:num>
  <w:num w:numId="21">
    <w:abstractNumId w:val="121"/>
  </w:num>
  <w:num w:numId="22">
    <w:abstractNumId w:val="53"/>
  </w:num>
  <w:num w:numId="23">
    <w:abstractNumId w:val="66"/>
  </w:num>
  <w:num w:numId="24">
    <w:abstractNumId w:val="34"/>
  </w:num>
  <w:num w:numId="25">
    <w:abstractNumId w:val="122"/>
  </w:num>
  <w:num w:numId="26">
    <w:abstractNumId w:val="28"/>
  </w:num>
  <w:num w:numId="27">
    <w:abstractNumId w:val="76"/>
  </w:num>
  <w:num w:numId="28">
    <w:abstractNumId w:val="29"/>
  </w:num>
  <w:num w:numId="29">
    <w:abstractNumId w:val="42"/>
  </w:num>
  <w:num w:numId="30">
    <w:abstractNumId w:val="81"/>
  </w:num>
  <w:num w:numId="31">
    <w:abstractNumId w:val="111"/>
  </w:num>
  <w:num w:numId="32">
    <w:abstractNumId w:val="84"/>
  </w:num>
  <w:num w:numId="33">
    <w:abstractNumId w:val="89"/>
  </w:num>
  <w:num w:numId="34">
    <w:abstractNumId w:val="79"/>
  </w:num>
  <w:num w:numId="35">
    <w:abstractNumId w:val="102"/>
  </w:num>
  <w:num w:numId="36">
    <w:abstractNumId w:val="120"/>
  </w:num>
  <w:num w:numId="37">
    <w:abstractNumId w:val="110"/>
  </w:num>
  <w:num w:numId="38">
    <w:abstractNumId w:val="60"/>
  </w:num>
  <w:num w:numId="39">
    <w:abstractNumId w:val="114"/>
  </w:num>
  <w:num w:numId="40">
    <w:abstractNumId w:val="65"/>
  </w:num>
  <w:num w:numId="41">
    <w:abstractNumId w:val="38"/>
  </w:num>
  <w:num w:numId="42">
    <w:abstractNumId w:val="115"/>
  </w:num>
  <w:num w:numId="43">
    <w:abstractNumId w:val="90"/>
  </w:num>
  <w:num w:numId="44">
    <w:abstractNumId w:val="98"/>
  </w:num>
  <w:num w:numId="45">
    <w:abstractNumId w:val="70"/>
  </w:num>
  <w:num w:numId="46">
    <w:abstractNumId w:val="37"/>
  </w:num>
  <w:num w:numId="47">
    <w:abstractNumId w:val="71"/>
  </w:num>
  <w:num w:numId="48">
    <w:abstractNumId w:val="43"/>
  </w:num>
  <w:num w:numId="49">
    <w:abstractNumId w:val="104"/>
  </w:num>
  <w:num w:numId="50">
    <w:abstractNumId w:val="27"/>
  </w:num>
  <w:num w:numId="51">
    <w:abstractNumId w:val="113"/>
  </w:num>
  <w:num w:numId="52">
    <w:abstractNumId w:val="68"/>
  </w:num>
  <w:num w:numId="53">
    <w:abstractNumId w:val="75"/>
  </w:num>
  <w:num w:numId="54">
    <w:abstractNumId w:val="82"/>
  </w:num>
  <w:num w:numId="55">
    <w:abstractNumId w:val="64"/>
  </w:num>
  <w:num w:numId="56">
    <w:abstractNumId w:val="72"/>
  </w:num>
  <w:num w:numId="57">
    <w:abstractNumId w:val="94"/>
  </w:num>
  <w:num w:numId="58">
    <w:abstractNumId w:val="59"/>
  </w:num>
  <w:num w:numId="59">
    <w:abstractNumId w:val="50"/>
  </w:num>
  <w:num w:numId="60">
    <w:abstractNumId w:val="61"/>
  </w:num>
  <w:num w:numId="61">
    <w:abstractNumId w:val="105"/>
  </w:num>
  <w:num w:numId="62">
    <w:abstractNumId w:val="45"/>
  </w:num>
  <w:num w:numId="63">
    <w:abstractNumId w:val="73"/>
  </w:num>
  <w:num w:numId="64">
    <w:abstractNumId w:val="55"/>
  </w:num>
  <w:num w:numId="65">
    <w:abstractNumId w:val="91"/>
  </w:num>
  <w:num w:numId="66">
    <w:abstractNumId w:val="47"/>
  </w:num>
  <w:num w:numId="67">
    <w:abstractNumId w:val="118"/>
  </w:num>
  <w:num w:numId="68">
    <w:abstractNumId w:val="85"/>
  </w:num>
  <w:num w:numId="69">
    <w:abstractNumId w:val="119"/>
  </w:num>
  <w:num w:numId="70">
    <w:abstractNumId w:val="88"/>
  </w:num>
  <w:num w:numId="71">
    <w:abstractNumId w:val="26"/>
  </w:num>
  <w:num w:numId="72">
    <w:abstractNumId w:val="46"/>
  </w:num>
  <w:num w:numId="73">
    <w:abstractNumId w:val="52"/>
  </w:num>
  <w:num w:numId="74">
    <w:abstractNumId w:val="40"/>
  </w:num>
  <w:num w:numId="75">
    <w:abstractNumId w:val="103"/>
  </w:num>
  <w:num w:numId="76">
    <w:abstractNumId w:val="83"/>
  </w:num>
  <w:num w:numId="77">
    <w:abstractNumId w:val="44"/>
  </w:num>
  <w:num w:numId="78">
    <w:abstractNumId w:val="107"/>
  </w:num>
  <w:num w:numId="79">
    <w:abstractNumId w:val="95"/>
  </w:num>
  <w:num w:numId="80">
    <w:abstractNumId w:val="86"/>
  </w:num>
  <w:num w:numId="81">
    <w:abstractNumId w:val="62"/>
  </w:num>
  <w:num w:numId="82">
    <w:abstractNumId w:val="63"/>
  </w:num>
  <w:num w:numId="83">
    <w:abstractNumId w:val="51"/>
  </w:num>
  <w:num w:numId="84">
    <w:abstractNumId w:val="112"/>
  </w:num>
  <w:num w:numId="85">
    <w:abstractNumId w:val="57"/>
  </w:num>
  <w:num w:numId="86">
    <w:abstractNumId w:val="58"/>
  </w:num>
  <w:num w:numId="87">
    <w:abstractNumId w:val="108"/>
  </w:num>
  <w:num w:numId="88">
    <w:abstractNumId w:val="109"/>
  </w:num>
  <w:num w:numId="89">
    <w:abstractNumId w:val="80"/>
  </w:num>
  <w:num w:numId="90">
    <w:abstractNumId w:val="1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B9D"/>
    <w:rsid w:val="00002873"/>
    <w:rsid w:val="0001411B"/>
    <w:rsid w:val="00016690"/>
    <w:rsid w:val="00022F18"/>
    <w:rsid w:val="00026007"/>
    <w:rsid w:val="000305AC"/>
    <w:rsid w:val="0004061C"/>
    <w:rsid w:val="00040E41"/>
    <w:rsid w:val="000418E5"/>
    <w:rsid w:val="00045B22"/>
    <w:rsid w:val="00045E47"/>
    <w:rsid w:val="00045F15"/>
    <w:rsid w:val="000508D8"/>
    <w:rsid w:val="000552A7"/>
    <w:rsid w:val="0005535E"/>
    <w:rsid w:val="00060E0F"/>
    <w:rsid w:val="0006366F"/>
    <w:rsid w:val="00064E94"/>
    <w:rsid w:val="000718FB"/>
    <w:rsid w:val="0008049D"/>
    <w:rsid w:val="0008393F"/>
    <w:rsid w:val="00094796"/>
    <w:rsid w:val="000A6CF5"/>
    <w:rsid w:val="000B5353"/>
    <w:rsid w:val="000C03E3"/>
    <w:rsid w:val="000D6656"/>
    <w:rsid w:val="000E0BEC"/>
    <w:rsid w:val="000E0CD1"/>
    <w:rsid w:val="000E19C6"/>
    <w:rsid w:val="000F1CE6"/>
    <w:rsid w:val="00105326"/>
    <w:rsid w:val="00111B6D"/>
    <w:rsid w:val="00114F70"/>
    <w:rsid w:val="00123596"/>
    <w:rsid w:val="0012563C"/>
    <w:rsid w:val="001259E6"/>
    <w:rsid w:val="00134866"/>
    <w:rsid w:val="00142C89"/>
    <w:rsid w:val="00151514"/>
    <w:rsid w:val="00152B7D"/>
    <w:rsid w:val="00160DF2"/>
    <w:rsid w:val="0016236B"/>
    <w:rsid w:val="001654A0"/>
    <w:rsid w:val="00170EAA"/>
    <w:rsid w:val="00174C03"/>
    <w:rsid w:val="00183A3C"/>
    <w:rsid w:val="00191790"/>
    <w:rsid w:val="00194542"/>
    <w:rsid w:val="001C2AAC"/>
    <w:rsid w:val="001D751B"/>
    <w:rsid w:val="001E312E"/>
    <w:rsid w:val="001E3FAA"/>
    <w:rsid w:val="001E42C6"/>
    <w:rsid w:val="001F031E"/>
    <w:rsid w:val="001F216E"/>
    <w:rsid w:val="001F3537"/>
    <w:rsid w:val="001F4D86"/>
    <w:rsid w:val="001F648E"/>
    <w:rsid w:val="0021245F"/>
    <w:rsid w:val="00212A2D"/>
    <w:rsid w:val="00214211"/>
    <w:rsid w:val="00217E96"/>
    <w:rsid w:val="002345A0"/>
    <w:rsid w:val="00235B00"/>
    <w:rsid w:val="00237D7F"/>
    <w:rsid w:val="002439E4"/>
    <w:rsid w:val="00244276"/>
    <w:rsid w:val="002679FE"/>
    <w:rsid w:val="00275AD4"/>
    <w:rsid w:val="00282EA0"/>
    <w:rsid w:val="002905BF"/>
    <w:rsid w:val="002963DB"/>
    <w:rsid w:val="0029718E"/>
    <w:rsid w:val="002A4DB6"/>
    <w:rsid w:val="002B6DC8"/>
    <w:rsid w:val="002C66C0"/>
    <w:rsid w:val="002C791D"/>
    <w:rsid w:val="002D05A4"/>
    <w:rsid w:val="002D0DDD"/>
    <w:rsid w:val="002D1091"/>
    <w:rsid w:val="002D31B7"/>
    <w:rsid w:val="002F41EC"/>
    <w:rsid w:val="002F425E"/>
    <w:rsid w:val="002F4D45"/>
    <w:rsid w:val="0030115F"/>
    <w:rsid w:val="00310C90"/>
    <w:rsid w:val="00314391"/>
    <w:rsid w:val="0031613E"/>
    <w:rsid w:val="00320F20"/>
    <w:rsid w:val="00332E27"/>
    <w:rsid w:val="003366C8"/>
    <w:rsid w:val="00342B25"/>
    <w:rsid w:val="00351495"/>
    <w:rsid w:val="00356DA5"/>
    <w:rsid w:val="0036052A"/>
    <w:rsid w:val="00372214"/>
    <w:rsid w:val="003914DC"/>
    <w:rsid w:val="003A576C"/>
    <w:rsid w:val="003B0EDA"/>
    <w:rsid w:val="003B31E1"/>
    <w:rsid w:val="003B6852"/>
    <w:rsid w:val="003B7BF2"/>
    <w:rsid w:val="003C1F26"/>
    <w:rsid w:val="003C2D31"/>
    <w:rsid w:val="003C374F"/>
    <w:rsid w:val="003C3C58"/>
    <w:rsid w:val="003C5D6B"/>
    <w:rsid w:val="003C7CBE"/>
    <w:rsid w:val="003D05E8"/>
    <w:rsid w:val="003D23F3"/>
    <w:rsid w:val="003E0CF1"/>
    <w:rsid w:val="003F0687"/>
    <w:rsid w:val="00406788"/>
    <w:rsid w:val="004115B6"/>
    <w:rsid w:val="00421EA0"/>
    <w:rsid w:val="00433905"/>
    <w:rsid w:val="004370F6"/>
    <w:rsid w:val="00443282"/>
    <w:rsid w:val="00453BA5"/>
    <w:rsid w:val="00466F2B"/>
    <w:rsid w:val="00467FF5"/>
    <w:rsid w:val="00474322"/>
    <w:rsid w:val="004747E6"/>
    <w:rsid w:val="00477815"/>
    <w:rsid w:val="004802E0"/>
    <w:rsid w:val="00483CB4"/>
    <w:rsid w:val="00485176"/>
    <w:rsid w:val="00491937"/>
    <w:rsid w:val="00493E41"/>
    <w:rsid w:val="004A6410"/>
    <w:rsid w:val="004A673D"/>
    <w:rsid w:val="004B5CCE"/>
    <w:rsid w:val="004C107D"/>
    <w:rsid w:val="004C23EB"/>
    <w:rsid w:val="004C28E6"/>
    <w:rsid w:val="004C37D7"/>
    <w:rsid w:val="004C4D76"/>
    <w:rsid w:val="004D0CE0"/>
    <w:rsid w:val="004D1806"/>
    <w:rsid w:val="004D72D1"/>
    <w:rsid w:val="004E142C"/>
    <w:rsid w:val="004E1CB0"/>
    <w:rsid w:val="004E3398"/>
    <w:rsid w:val="004E4F86"/>
    <w:rsid w:val="004E6205"/>
    <w:rsid w:val="004F175B"/>
    <w:rsid w:val="004F5A1C"/>
    <w:rsid w:val="004F5D8A"/>
    <w:rsid w:val="00500153"/>
    <w:rsid w:val="00505420"/>
    <w:rsid w:val="00507CAE"/>
    <w:rsid w:val="00511323"/>
    <w:rsid w:val="005120BA"/>
    <w:rsid w:val="0051757A"/>
    <w:rsid w:val="005300B3"/>
    <w:rsid w:val="00532290"/>
    <w:rsid w:val="0053541D"/>
    <w:rsid w:val="00536ADA"/>
    <w:rsid w:val="00542438"/>
    <w:rsid w:val="00546226"/>
    <w:rsid w:val="00546571"/>
    <w:rsid w:val="00546E52"/>
    <w:rsid w:val="0054733D"/>
    <w:rsid w:val="0055315A"/>
    <w:rsid w:val="005533D7"/>
    <w:rsid w:val="0056368E"/>
    <w:rsid w:val="005642E3"/>
    <w:rsid w:val="005677DC"/>
    <w:rsid w:val="00570DBC"/>
    <w:rsid w:val="00581FB1"/>
    <w:rsid w:val="0058480D"/>
    <w:rsid w:val="00586D4D"/>
    <w:rsid w:val="00590A05"/>
    <w:rsid w:val="0059572D"/>
    <w:rsid w:val="00597043"/>
    <w:rsid w:val="005A43C0"/>
    <w:rsid w:val="005B1F6B"/>
    <w:rsid w:val="005B6116"/>
    <w:rsid w:val="005B6701"/>
    <w:rsid w:val="005C67D7"/>
    <w:rsid w:val="005C7041"/>
    <w:rsid w:val="005E0BB7"/>
    <w:rsid w:val="005F35FF"/>
    <w:rsid w:val="005F506B"/>
    <w:rsid w:val="005F6BF9"/>
    <w:rsid w:val="0061153E"/>
    <w:rsid w:val="00617635"/>
    <w:rsid w:val="006202DF"/>
    <w:rsid w:val="006235F5"/>
    <w:rsid w:val="00624C5E"/>
    <w:rsid w:val="00624C93"/>
    <w:rsid w:val="00624FE2"/>
    <w:rsid w:val="00626AB9"/>
    <w:rsid w:val="0063077D"/>
    <w:rsid w:val="00631C6B"/>
    <w:rsid w:val="00633908"/>
    <w:rsid w:val="00637C70"/>
    <w:rsid w:val="00637F41"/>
    <w:rsid w:val="00646527"/>
    <w:rsid w:val="006511EF"/>
    <w:rsid w:val="00655491"/>
    <w:rsid w:val="00661365"/>
    <w:rsid w:val="00664D3B"/>
    <w:rsid w:val="00670119"/>
    <w:rsid w:val="00671EB8"/>
    <w:rsid w:val="00682587"/>
    <w:rsid w:val="006838E3"/>
    <w:rsid w:val="006850F0"/>
    <w:rsid w:val="00690626"/>
    <w:rsid w:val="00694E4C"/>
    <w:rsid w:val="00697033"/>
    <w:rsid w:val="0069765F"/>
    <w:rsid w:val="006A0F34"/>
    <w:rsid w:val="006A1D7F"/>
    <w:rsid w:val="006A21E6"/>
    <w:rsid w:val="006B2F11"/>
    <w:rsid w:val="006B3F19"/>
    <w:rsid w:val="006B480D"/>
    <w:rsid w:val="006B6CBC"/>
    <w:rsid w:val="006B7B3B"/>
    <w:rsid w:val="006C0828"/>
    <w:rsid w:val="006C1858"/>
    <w:rsid w:val="006D4188"/>
    <w:rsid w:val="006D6360"/>
    <w:rsid w:val="006E348A"/>
    <w:rsid w:val="006E3F69"/>
    <w:rsid w:val="006F2737"/>
    <w:rsid w:val="006F68E1"/>
    <w:rsid w:val="007000F7"/>
    <w:rsid w:val="0070124A"/>
    <w:rsid w:val="00702111"/>
    <w:rsid w:val="00704641"/>
    <w:rsid w:val="00705141"/>
    <w:rsid w:val="00707D09"/>
    <w:rsid w:val="00707F98"/>
    <w:rsid w:val="007117FA"/>
    <w:rsid w:val="0071352D"/>
    <w:rsid w:val="0071461C"/>
    <w:rsid w:val="007318CE"/>
    <w:rsid w:val="007417EE"/>
    <w:rsid w:val="007436DA"/>
    <w:rsid w:val="007458A3"/>
    <w:rsid w:val="00745E44"/>
    <w:rsid w:val="00746E71"/>
    <w:rsid w:val="00753968"/>
    <w:rsid w:val="00763B5A"/>
    <w:rsid w:val="007736FD"/>
    <w:rsid w:val="00774FE2"/>
    <w:rsid w:val="00775891"/>
    <w:rsid w:val="007762C2"/>
    <w:rsid w:val="00785FBC"/>
    <w:rsid w:val="00790FAC"/>
    <w:rsid w:val="0079712D"/>
    <w:rsid w:val="00797CBB"/>
    <w:rsid w:val="007B46A4"/>
    <w:rsid w:val="007B641A"/>
    <w:rsid w:val="007B7C75"/>
    <w:rsid w:val="007D02F8"/>
    <w:rsid w:val="007D3A4D"/>
    <w:rsid w:val="007D4F9B"/>
    <w:rsid w:val="007D5735"/>
    <w:rsid w:val="007D5CD5"/>
    <w:rsid w:val="007D73D8"/>
    <w:rsid w:val="007E070A"/>
    <w:rsid w:val="007E113E"/>
    <w:rsid w:val="007E53B7"/>
    <w:rsid w:val="007E5D4D"/>
    <w:rsid w:val="007E6D6A"/>
    <w:rsid w:val="007E72DA"/>
    <w:rsid w:val="007F22E0"/>
    <w:rsid w:val="0080304F"/>
    <w:rsid w:val="00815347"/>
    <w:rsid w:val="00822904"/>
    <w:rsid w:val="008279A0"/>
    <w:rsid w:val="00830212"/>
    <w:rsid w:val="00831C65"/>
    <w:rsid w:val="00831E2C"/>
    <w:rsid w:val="0083350D"/>
    <w:rsid w:val="00835B0B"/>
    <w:rsid w:val="008370D5"/>
    <w:rsid w:val="00837158"/>
    <w:rsid w:val="00837D60"/>
    <w:rsid w:val="00841A36"/>
    <w:rsid w:val="00850FB9"/>
    <w:rsid w:val="00851400"/>
    <w:rsid w:val="0085302C"/>
    <w:rsid w:val="00856118"/>
    <w:rsid w:val="00860329"/>
    <w:rsid w:val="00861895"/>
    <w:rsid w:val="00862FFF"/>
    <w:rsid w:val="00863584"/>
    <w:rsid w:val="00866DD5"/>
    <w:rsid w:val="00870630"/>
    <w:rsid w:val="0087350F"/>
    <w:rsid w:val="00876017"/>
    <w:rsid w:val="00877F63"/>
    <w:rsid w:val="008877D6"/>
    <w:rsid w:val="008A2CC3"/>
    <w:rsid w:val="008B38C5"/>
    <w:rsid w:val="008B772E"/>
    <w:rsid w:val="008C1E55"/>
    <w:rsid w:val="008C346C"/>
    <w:rsid w:val="008D300A"/>
    <w:rsid w:val="008E5DE9"/>
    <w:rsid w:val="008F0D0D"/>
    <w:rsid w:val="008F38EE"/>
    <w:rsid w:val="00901CC4"/>
    <w:rsid w:val="00902292"/>
    <w:rsid w:val="00902EB3"/>
    <w:rsid w:val="00905B5C"/>
    <w:rsid w:val="0091236D"/>
    <w:rsid w:val="00913E08"/>
    <w:rsid w:val="00914F5B"/>
    <w:rsid w:val="009170FE"/>
    <w:rsid w:val="009324B8"/>
    <w:rsid w:val="00937BAA"/>
    <w:rsid w:val="00942771"/>
    <w:rsid w:val="00942BAB"/>
    <w:rsid w:val="00945310"/>
    <w:rsid w:val="00955E5A"/>
    <w:rsid w:val="00960D03"/>
    <w:rsid w:val="00960E50"/>
    <w:rsid w:val="00965640"/>
    <w:rsid w:val="00965E97"/>
    <w:rsid w:val="009660F5"/>
    <w:rsid w:val="00973E95"/>
    <w:rsid w:val="009746F8"/>
    <w:rsid w:val="0097763D"/>
    <w:rsid w:val="00987218"/>
    <w:rsid w:val="00987503"/>
    <w:rsid w:val="00994B78"/>
    <w:rsid w:val="009963E7"/>
    <w:rsid w:val="00997802"/>
    <w:rsid w:val="009A13FB"/>
    <w:rsid w:val="009A5966"/>
    <w:rsid w:val="009A65BC"/>
    <w:rsid w:val="009B271A"/>
    <w:rsid w:val="009B2CEF"/>
    <w:rsid w:val="009B3472"/>
    <w:rsid w:val="009C1AA5"/>
    <w:rsid w:val="009C3728"/>
    <w:rsid w:val="009C7FEC"/>
    <w:rsid w:val="009F0E74"/>
    <w:rsid w:val="009F0F07"/>
    <w:rsid w:val="00A07738"/>
    <w:rsid w:val="00A110E9"/>
    <w:rsid w:val="00A113AF"/>
    <w:rsid w:val="00A157A3"/>
    <w:rsid w:val="00A20687"/>
    <w:rsid w:val="00A23B8D"/>
    <w:rsid w:val="00A2649A"/>
    <w:rsid w:val="00A30CED"/>
    <w:rsid w:val="00A330B5"/>
    <w:rsid w:val="00A40A2A"/>
    <w:rsid w:val="00A56EB3"/>
    <w:rsid w:val="00A63072"/>
    <w:rsid w:val="00A630E2"/>
    <w:rsid w:val="00A6347E"/>
    <w:rsid w:val="00A65665"/>
    <w:rsid w:val="00A7132D"/>
    <w:rsid w:val="00A729D3"/>
    <w:rsid w:val="00A72A11"/>
    <w:rsid w:val="00A76326"/>
    <w:rsid w:val="00A76BDE"/>
    <w:rsid w:val="00A779C0"/>
    <w:rsid w:val="00A836C1"/>
    <w:rsid w:val="00A914A3"/>
    <w:rsid w:val="00A9373D"/>
    <w:rsid w:val="00A95326"/>
    <w:rsid w:val="00A9643A"/>
    <w:rsid w:val="00AA72DE"/>
    <w:rsid w:val="00AC23C7"/>
    <w:rsid w:val="00AC6B0E"/>
    <w:rsid w:val="00AD3508"/>
    <w:rsid w:val="00AE17F5"/>
    <w:rsid w:val="00AE613D"/>
    <w:rsid w:val="00AE7034"/>
    <w:rsid w:val="00B07B81"/>
    <w:rsid w:val="00B1769B"/>
    <w:rsid w:val="00B27EDF"/>
    <w:rsid w:val="00B32395"/>
    <w:rsid w:val="00B35D7F"/>
    <w:rsid w:val="00B37E4E"/>
    <w:rsid w:val="00B41471"/>
    <w:rsid w:val="00B458EA"/>
    <w:rsid w:val="00B47604"/>
    <w:rsid w:val="00B73449"/>
    <w:rsid w:val="00B80585"/>
    <w:rsid w:val="00B83604"/>
    <w:rsid w:val="00B91CF2"/>
    <w:rsid w:val="00B91DE8"/>
    <w:rsid w:val="00B93FA0"/>
    <w:rsid w:val="00B958B1"/>
    <w:rsid w:val="00BB08B3"/>
    <w:rsid w:val="00BB2EEA"/>
    <w:rsid w:val="00BB364E"/>
    <w:rsid w:val="00BB478F"/>
    <w:rsid w:val="00BC0FAB"/>
    <w:rsid w:val="00BC41E4"/>
    <w:rsid w:val="00BD085F"/>
    <w:rsid w:val="00BD49F0"/>
    <w:rsid w:val="00BD7D6A"/>
    <w:rsid w:val="00BE4F61"/>
    <w:rsid w:val="00BF05D5"/>
    <w:rsid w:val="00BF25BF"/>
    <w:rsid w:val="00BF4B33"/>
    <w:rsid w:val="00BF701E"/>
    <w:rsid w:val="00C0208A"/>
    <w:rsid w:val="00C04215"/>
    <w:rsid w:val="00C07C8F"/>
    <w:rsid w:val="00C102B0"/>
    <w:rsid w:val="00C106DE"/>
    <w:rsid w:val="00C11FC3"/>
    <w:rsid w:val="00C16BAF"/>
    <w:rsid w:val="00C22623"/>
    <w:rsid w:val="00C23B9D"/>
    <w:rsid w:val="00C45963"/>
    <w:rsid w:val="00C46386"/>
    <w:rsid w:val="00C50244"/>
    <w:rsid w:val="00C541BB"/>
    <w:rsid w:val="00C55890"/>
    <w:rsid w:val="00C60330"/>
    <w:rsid w:val="00C632CE"/>
    <w:rsid w:val="00C67835"/>
    <w:rsid w:val="00C71EBA"/>
    <w:rsid w:val="00C71FB8"/>
    <w:rsid w:val="00C80D62"/>
    <w:rsid w:val="00C81295"/>
    <w:rsid w:val="00C84E19"/>
    <w:rsid w:val="00C85609"/>
    <w:rsid w:val="00CA0AE4"/>
    <w:rsid w:val="00CB6FD5"/>
    <w:rsid w:val="00CB757E"/>
    <w:rsid w:val="00CC195F"/>
    <w:rsid w:val="00CC5112"/>
    <w:rsid w:val="00CC592B"/>
    <w:rsid w:val="00CD0AAC"/>
    <w:rsid w:val="00CD11D8"/>
    <w:rsid w:val="00CD12D2"/>
    <w:rsid w:val="00CD6015"/>
    <w:rsid w:val="00CF16BF"/>
    <w:rsid w:val="00CF2377"/>
    <w:rsid w:val="00CF7091"/>
    <w:rsid w:val="00D039A0"/>
    <w:rsid w:val="00D0639C"/>
    <w:rsid w:val="00D17D67"/>
    <w:rsid w:val="00D2744A"/>
    <w:rsid w:val="00D354FA"/>
    <w:rsid w:val="00D46064"/>
    <w:rsid w:val="00D4703C"/>
    <w:rsid w:val="00D479FF"/>
    <w:rsid w:val="00D51019"/>
    <w:rsid w:val="00D624ED"/>
    <w:rsid w:val="00D640A0"/>
    <w:rsid w:val="00D669E4"/>
    <w:rsid w:val="00D71522"/>
    <w:rsid w:val="00D7586D"/>
    <w:rsid w:val="00D7661C"/>
    <w:rsid w:val="00D8062C"/>
    <w:rsid w:val="00D816A5"/>
    <w:rsid w:val="00D870D0"/>
    <w:rsid w:val="00D920DB"/>
    <w:rsid w:val="00DB55DC"/>
    <w:rsid w:val="00DD6768"/>
    <w:rsid w:val="00DE165C"/>
    <w:rsid w:val="00DE23BD"/>
    <w:rsid w:val="00DF0793"/>
    <w:rsid w:val="00DF5384"/>
    <w:rsid w:val="00DF57F9"/>
    <w:rsid w:val="00E01C1C"/>
    <w:rsid w:val="00E043F6"/>
    <w:rsid w:val="00E14103"/>
    <w:rsid w:val="00E1758B"/>
    <w:rsid w:val="00E20A0B"/>
    <w:rsid w:val="00E23C78"/>
    <w:rsid w:val="00E23D48"/>
    <w:rsid w:val="00E25825"/>
    <w:rsid w:val="00E25E0C"/>
    <w:rsid w:val="00E271E3"/>
    <w:rsid w:val="00E3213D"/>
    <w:rsid w:val="00E3289E"/>
    <w:rsid w:val="00E3343A"/>
    <w:rsid w:val="00E605E9"/>
    <w:rsid w:val="00E64E0D"/>
    <w:rsid w:val="00E67B3F"/>
    <w:rsid w:val="00E770D9"/>
    <w:rsid w:val="00E83D82"/>
    <w:rsid w:val="00E90949"/>
    <w:rsid w:val="00E915B5"/>
    <w:rsid w:val="00EA160C"/>
    <w:rsid w:val="00EA31ED"/>
    <w:rsid w:val="00EB25E2"/>
    <w:rsid w:val="00EB5461"/>
    <w:rsid w:val="00EC3E72"/>
    <w:rsid w:val="00EC3F2B"/>
    <w:rsid w:val="00EC6B79"/>
    <w:rsid w:val="00ED0AC7"/>
    <w:rsid w:val="00ED189A"/>
    <w:rsid w:val="00ED1EA1"/>
    <w:rsid w:val="00ED5F67"/>
    <w:rsid w:val="00EE48D6"/>
    <w:rsid w:val="00EE73F9"/>
    <w:rsid w:val="00EF25CF"/>
    <w:rsid w:val="00EF6E1C"/>
    <w:rsid w:val="00EF7FF6"/>
    <w:rsid w:val="00F01CF5"/>
    <w:rsid w:val="00F058EE"/>
    <w:rsid w:val="00F05F32"/>
    <w:rsid w:val="00F12949"/>
    <w:rsid w:val="00F1401B"/>
    <w:rsid w:val="00F15E8C"/>
    <w:rsid w:val="00F26AEF"/>
    <w:rsid w:val="00F32BB0"/>
    <w:rsid w:val="00F36D5D"/>
    <w:rsid w:val="00F43603"/>
    <w:rsid w:val="00F526B9"/>
    <w:rsid w:val="00F67412"/>
    <w:rsid w:val="00F674D9"/>
    <w:rsid w:val="00F7049B"/>
    <w:rsid w:val="00F80B8C"/>
    <w:rsid w:val="00F85370"/>
    <w:rsid w:val="00F91B45"/>
    <w:rsid w:val="00F93AF2"/>
    <w:rsid w:val="00F945BC"/>
    <w:rsid w:val="00F96092"/>
    <w:rsid w:val="00FB3E60"/>
    <w:rsid w:val="00FB58D0"/>
    <w:rsid w:val="00FD040B"/>
    <w:rsid w:val="00FD12F0"/>
    <w:rsid w:val="00FD1588"/>
    <w:rsid w:val="00FD1E6F"/>
    <w:rsid w:val="00FD59C3"/>
    <w:rsid w:val="00FE07AB"/>
    <w:rsid w:val="00FE1F32"/>
    <w:rsid w:val="00FE23CB"/>
    <w:rsid w:val="00FE28CE"/>
    <w:rsid w:val="00FE3AFE"/>
    <w:rsid w:val="00FF0629"/>
    <w:rsid w:val="00FF5ABC"/>
    <w:rsid w:val="1BD8EF59"/>
    <w:rsid w:val="1E6B9D68"/>
    <w:rsid w:val="24EE5283"/>
    <w:rsid w:val="256C439E"/>
    <w:rsid w:val="265443DB"/>
    <w:rsid w:val="306C3CC4"/>
    <w:rsid w:val="30C37F88"/>
    <w:rsid w:val="4B3B31A0"/>
    <w:rsid w:val="4B9D6D1F"/>
    <w:rsid w:val="59C93D5B"/>
    <w:rsid w:val="7A922117"/>
    <w:rsid w:val="7B60B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44B4"/>
  <w15:docId w15:val="{248BB3B1-86B2-466E-983F-6E622869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F61"/>
  </w:style>
  <w:style w:type="paragraph" w:styleId="Nagwek1">
    <w:name w:val="heading 1"/>
    <w:basedOn w:val="Normalny"/>
    <w:next w:val="Normalny"/>
    <w:qFormat/>
    <w:rsid w:val="008B772E"/>
    <w:pPr>
      <w:keepNext/>
      <w:outlineLvl w:val="0"/>
    </w:pPr>
    <w:rPr>
      <w:rFonts w:cs="Arial"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8B772E"/>
    <w:pPr>
      <w:keepNext/>
      <w:jc w:val="center"/>
      <w:outlineLvl w:val="1"/>
    </w:pPr>
    <w:rPr>
      <w:rFonts w:cs="Arial"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B772E"/>
    <w:pPr>
      <w:keepNext/>
      <w:jc w:val="center"/>
      <w:outlineLvl w:val="2"/>
    </w:pPr>
    <w:rPr>
      <w:rFonts w:cs="Arial"/>
      <w:b/>
      <w:iCs/>
      <w:color w:val="000000"/>
      <w:sz w:val="24"/>
      <w:szCs w:val="24"/>
      <w:u w:val="single"/>
    </w:rPr>
  </w:style>
  <w:style w:type="paragraph" w:styleId="Nagwek4">
    <w:name w:val="heading 4"/>
    <w:basedOn w:val="Normalny"/>
    <w:next w:val="Normalny"/>
    <w:qFormat/>
    <w:rsid w:val="008B772E"/>
    <w:pPr>
      <w:keepNext/>
      <w:spacing w:line="360" w:lineRule="auto"/>
      <w:outlineLvl w:val="3"/>
    </w:pPr>
    <w:rPr>
      <w:sz w:val="28"/>
      <w:szCs w:val="24"/>
    </w:rPr>
  </w:style>
  <w:style w:type="paragraph" w:styleId="Nagwek5">
    <w:name w:val="heading 5"/>
    <w:basedOn w:val="Normalny"/>
    <w:next w:val="Normalny"/>
    <w:qFormat/>
    <w:rsid w:val="008B772E"/>
    <w:pPr>
      <w:keepNext/>
      <w:jc w:val="center"/>
      <w:outlineLvl w:val="4"/>
    </w:pPr>
    <w:rPr>
      <w:b/>
      <w:bCs/>
      <w:sz w:val="24"/>
      <w:szCs w:val="2"/>
      <w:u w:val="single"/>
    </w:rPr>
  </w:style>
  <w:style w:type="paragraph" w:styleId="Nagwek6">
    <w:name w:val="heading 6"/>
    <w:basedOn w:val="Normalny"/>
    <w:next w:val="Normalny"/>
    <w:qFormat/>
    <w:rsid w:val="008B772E"/>
    <w:pPr>
      <w:keepNext/>
      <w:outlineLvl w:val="5"/>
    </w:pPr>
    <w:rPr>
      <w:color w:val="000000"/>
      <w:sz w:val="24"/>
    </w:rPr>
  </w:style>
  <w:style w:type="paragraph" w:styleId="Nagwek7">
    <w:name w:val="heading 7"/>
    <w:basedOn w:val="Normalny"/>
    <w:next w:val="Normalny"/>
    <w:qFormat/>
    <w:rsid w:val="008B772E"/>
    <w:pPr>
      <w:keepNext/>
      <w:jc w:val="center"/>
      <w:outlineLvl w:val="6"/>
    </w:pPr>
    <w:rPr>
      <w:rFonts w:cs="Arial"/>
      <w:b/>
      <w:iCs/>
      <w:color w:val="000000"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772E"/>
    <w:pPr>
      <w:jc w:val="center"/>
    </w:pPr>
    <w:rPr>
      <w:rFonts w:cs="Arial"/>
      <w:b/>
      <w:color w:val="000000"/>
      <w:sz w:val="24"/>
      <w:szCs w:val="26"/>
    </w:rPr>
  </w:style>
  <w:style w:type="paragraph" w:styleId="Tekstpodstawowywcity">
    <w:name w:val="Body Text Indent"/>
    <w:basedOn w:val="Normalny"/>
    <w:rsid w:val="008B772E"/>
    <w:pPr>
      <w:ind w:hanging="197"/>
    </w:pPr>
    <w:rPr>
      <w:color w:val="000000"/>
      <w:sz w:val="24"/>
      <w:szCs w:val="21"/>
    </w:rPr>
  </w:style>
  <w:style w:type="paragraph" w:styleId="Tekstprzypisudolnego">
    <w:name w:val="footnote text"/>
    <w:basedOn w:val="Normalny"/>
    <w:semiHidden/>
    <w:rsid w:val="008B772E"/>
  </w:style>
  <w:style w:type="character" w:styleId="Odwoanieprzypisudolnego">
    <w:name w:val="footnote reference"/>
    <w:semiHidden/>
    <w:rsid w:val="008B772E"/>
    <w:rPr>
      <w:vertAlign w:val="superscript"/>
    </w:rPr>
  </w:style>
  <w:style w:type="paragraph" w:styleId="Tekstpodstawowywcity2">
    <w:name w:val="Body Text Indent 2"/>
    <w:basedOn w:val="Normalny"/>
    <w:rsid w:val="008B772E"/>
    <w:pPr>
      <w:ind w:left="720"/>
    </w:pPr>
    <w:rPr>
      <w:color w:val="000000"/>
      <w:sz w:val="24"/>
      <w:szCs w:val="18"/>
    </w:rPr>
  </w:style>
  <w:style w:type="paragraph" w:styleId="Tekstpodstawowy">
    <w:name w:val="Body Text"/>
    <w:basedOn w:val="Normalny"/>
    <w:link w:val="TekstpodstawowyZnak"/>
    <w:rsid w:val="008B772E"/>
    <w:rPr>
      <w:i/>
      <w:iCs/>
      <w:sz w:val="24"/>
    </w:rPr>
  </w:style>
  <w:style w:type="paragraph" w:styleId="NormalnyWeb">
    <w:name w:val="Normal (Web)"/>
    <w:basedOn w:val="Normalny"/>
    <w:rsid w:val="008B772E"/>
    <w:pPr>
      <w:ind w:left="24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8B772E"/>
    <w:rPr>
      <w:color w:val="000000"/>
      <w:sz w:val="24"/>
      <w:szCs w:val="21"/>
    </w:rPr>
  </w:style>
  <w:style w:type="paragraph" w:styleId="Tekstpodstawowy3">
    <w:name w:val="Body Text 3"/>
    <w:basedOn w:val="Normalny"/>
    <w:rsid w:val="008B772E"/>
    <w:pPr>
      <w:jc w:val="center"/>
    </w:pPr>
    <w:rPr>
      <w:color w:val="000000"/>
      <w:sz w:val="24"/>
      <w:szCs w:val="21"/>
    </w:rPr>
  </w:style>
  <w:style w:type="character" w:styleId="Numerstrony">
    <w:name w:val="page number"/>
    <w:basedOn w:val="Domylnaczcionkaakapitu"/>
    <w:rsid w:val="008B772E"/>
  </w:style>
  <w:style w:type="paragraph" w:styleId="Stopka">
    <w:name w:val="footer"/>
    <w:basedOn w:val="Normalny"/>
    <w:rsid w:val="008B772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B772E"/>
    <w:pPr>
      <w:jc w:val="right"/>
    </w:pPr>
    <w:rPr>
      <w:b/>
      <w:bCs/>
    </w:rPr>
  </w:style>
  <w:style w:type="paragraph" w:styleId="Tekstpodstawowywcity3">
    <w:name w:val="Body Text Indent 3"/>
    <w:basedOn w:val="Normalny"/>
    <w:rsid w:val="008B772E"/>
    <w:pPr>
      <w:tabs>
        <w:tab w:val="left" w:pos="9312"/>
      </w:tabs>
      <w:ind w:firstLine="4987"/>
    </w:pPr>
    <w:rPr>
      <w:color w:val="000000"/>
      <w:sz w:val="24"/>
    </w:rPr>
  </w:style>
  <w:style w:type="paragraph" w:styleId="Nagwek">
    <w:name w:val="header"/>
    <w:basedOn w:val="Normalny"/>
    <w:rsid w:val="008B772E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locked/>
    <w:rsid w:val="00142C89"/>
    <w:rPr>
      <w:rFonts w:cs="Arial"/>
      <w:b/>
      <w:color w:val="000000"/>
      <w:sz w:val="24"/>
      <w:szCs w:val="26"/>
      <w:lang w:val="pl-PL" w:eastAsia="pl-PL" w:bidi="ar-SA"/>
    </w:rPr>
  </w:style>
  <w:style w:type="character" w:customStyle="1" w:styleId="TekstpodstawowyZnak">
    <w:name w:val="Tekst podstawowy Znak"/>
    <w:link w:val="Tekstpodstawowy"/>
    <w:rsid w:val="00671EB8"/>
    <w:rPr>
      <w:i/>
      <w:iCs/>
      <w:sz w:val="24"/>
    </w:rPr>
  </w:style>
  <w:style w:type="character" w:customStyle="1" w:styleId="Tekstpodstawowy2Znak">
    <w:name w:val="Tekst podstawowy 2 Znak"/>
    <w:link w:val="Tekstpodstawowy2"/>
    <w:rsid w:val="00671EB8"/>
    <w:rPr>
      <w:color w:val="0000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2CC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E348A"/>
    <w:rPr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E348A"/>
    <w:rPr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E348A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348A"/>
    <w:pPr>
      <w:shd w:val="clear" w:color="auto" w:fill="FFFFFF"/>
      <w:spacing w:before="840" w:after="60" w:line="0" w:lineRule="atLeast"/>
      <w:ind w:hanging="400"/>
      <w:jc w:val="right"/>
    </w:pPr>
    <w:rPr>
      <w:sz w:val="22"/>
      <w:szCs w:val="22"/>
    </w:rPr>
  </w:style>
  <w:style w:type="paragraph" w:customStyle="1" w:styleId="Nagwek120">
    <w:name w:val="Nagłówek #1 (2)"/>
    <w:basedOn w:val="Normalny"/>
    <w:link w:val="Nagwek12"/>
    <w:rsid w:val="006E348A"/>
    <w:pPr>
      <w:shd w:val="clear" w:color="auto" w:fill="FFFFFF"/>
      <w:spacing w:before="840" w:after="300" w:line="0" w:lineRule="atLeast"/>
      <w:jc w:val="center"/>
      <w:outlineLvl w:val="0"/>
    </w:pPr>
    <w:rPr>
      <w:sz w:val="22"/>
      <w:szCs w:val="22"/>
    </w:rPr>
  </w:style>
  <w:style w:type="paragraph" w:customStyle="1" w:styleId="Nagwek21">
    <w:name w:val="Nagłówek #2"/>
    <w:basedOn w:val="Normalny"/>
    <w:link w:val="Nagwek20"/>
    <w:rsid w:val="006E348A"/>
    <w:pPr>
      <w:shd w:val="clear" w:color="auto" w:fill="FFFFFF"/>
      <w:spacing w:before="540" w:after="300" w:line="0" w:lineRule="atLeast"/>
      <w:jc w:val="center"/>
      <w:outlineLvl w:val="1"/>
    </w:pPr>
    <w:rPr>
      <w:sz w:val="22"/>
      <w:szCs w:val="22"/>
    </w:rPr>
  </w:style>
  <w:style w:type="paragraph" w:customStyle="1" w:styleId="ListParagraph0">
    <w:name w:val="List Paragraph0"/>
    <w:basedOn w:val="Normalny"/>
    <w:rsid w:val="000F1CE6"/>
    <w:pPr>
      <w:suppressAutoHyphens/>
      <w:spacing w:after="160"/>
      <w:ind w:left="720"/>
      <w:contextualSpacing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7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72E"/>
  </w:style>
  <w:style w:type="character" w:styleId="Odwoaniedokomentarza">
    <w:name w:val="annotation reference"/>
    <w:basedOn w:val="Domylnaczcionkaakapitu"/>
    <w:uiPriority w:val="99"/>
    <w:semiHidden/>
    <w:unhideWhenUsed/>
    <w:rsid w:val="008B77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2DC2-6FC1-4DA1-960C-F80A2BAB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40</Pages>
  <Words>9819</Words>
  <Characters>58917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NA AKADEMII TECHNICZNO-HUMANISTYCZNEJ</vt:lpstr>
    </vt:vector>
  </TitlesOfParts>
  <Company>POLITECHNIKA - Bielsko</Company>
  <LinksUpToDate>false</LinksUpToDate>
  <CharactersWithSpaces>68599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NA AKADEMII TECHNICZNO-HUMANISTYCZNEJ</dc:title>
  <dc:creator>KIP18</dc:creator>
  <cp:lastModifiedBy>Lucyna Żmija</cp:lastModifiedBy>
  <cp:revision>65</cp:revision>
  <cp:lastPrinted>2019-08-09T06:29:00Z</cp:lastPrinted>
  <dcterms:created xsi:type="dcterms:W3CDTF">2021-06-11T06:50:00Z</dcterms:created>
  <dcterms:modified xsi:type="dcterms:W3CDTF">2022-07-07T08:19:00Z</dcterms:modified>
</cp:coreProperties>
</file>